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50E5" w14:textId="77777777" w:rsidR="001C7193" w:rsidRDefault="007934EF" w:rsidP="00B446F8">
      <w:pPr>
        <w:spacing w:line="240" w:lineRule="auto"/>
        <w:jc w:val="center"/>
        <w:rPr>
          <w:rFonts w:ascii="BigNoodleTitling" w:hAnsi="BigNoodleTitling"/>
          <w:sz w:val="44"/>
        </w:rPr>
      </w:pPr>
      <w:r>
        <w:rPr>
          <w:rFonts w:ascii="BigNoodleTitling" w:hAnsi="BigNoodleTitling"/>
          <w:sz w:val="44"/>
        </w:rPr>
        <w:t>Executive Director</w:t>
      </w:r>
      <w:r w:rsidR="00B446F8" w:rsidRPr="00B446F8">
        <w:rPr>
          <w:rFonts w:ascii="BigNoodleTitling" w:hAnsi="BigNoodleTitling"/>
          <w:sz w:val="44"/>
        </w:rPr>
        <w:t xml:space="preserve"> </w:t>
      </w:r>
      <w:r w:rsidR="001C7193">
        <w:rPr>
          <w:rFonts w:ascii="BigNoodleTitling" w:hAnsi="BigNoodleTitling"/>
          <w:sz w:val="44"/>
        </w:rPr>
        <w:t>&amp; Joint CEO (Maternity Cover)</w:t>
      </w:r>
    </w:p>
    <w:p w14:paraId="63CE4CF2" w14:textId="166081AC" w:rsidR="00B446F8" w:rsidRPr="00B446F8" w:rsidRDefault="00B446F8" w:rsidP="00B446F8">
      <w:pPr>
        <w:spacing w:line="240" w:lineRule="auto"/>
        <w:jc w:val="center"/>
        <w:rPr>
          <w:rFonts w:ascii="BigNoodleTitling" w:hAnsi="BigNoodleTitling"/>
          <w:sz w:val="44"/>
        </w:rPr>
      </w:pPr>
      <w:r w:rsidRPr="00B446F8">
        <w:rPr>
          <w:rFonts w:ascii="BigNoodleTitling" w:hAnsi="BigNoodleTitling"/>
          <w:sz w:val="44"/>
        </w:rPr>
        <w:t>Job Description</w:t>
      </w:r>
    </w:p>
    <w:p w14:paraId="7C6ABD0C" w14:textId="1D3C734B" w:rsidR="002C4121" w:rsidRPr="00D060F5" w:rsidRDefault="00BA074E" w:rsidP="004B0077">
      <w:pPr>
        <w:ind w:right="-188"/>
        <w:rPr>
          <w:rFonts w:cstheme="minorHAnsi"/>
        </w:rPr>
      </w:pPr>
      <w:r w:rsidRPr="00D060F5">
        <w:rPr>
          <w:rFonts w:cstheme="minorHAnsi"/>
        </w:rPr>
        <w:t>Camden People’s Theatre</w:t>
      </w:r>
      <w:r w:rsidR="002C4121" w:rsidRPr="00D060F5">
        <w:rPr>
          <w:rFonts w:cstheme="minorHAnsi"/>
        </w:rPr>
        <w:t xml:space="preserve"> is recruiting fo</w:t>
      </w:r>
      <w:r w:rsidR="000570AF" w:rsidRPr="00D060F5">
        <w:rPr>
          <w:rFonts w:cstheme="minorHAnsi"/>
        </w:rPr>
        <w:t>r</w:t>
      </w:r>
      <w:r w:rsidR="001C7193" w:rsidRPr="00D060F5">
        <w:rPr>
          <w:rFonts w:cstheme="minorHAnsi"/>
        </w:rPr>
        <w:t xml:space="preserve"> maternity cover for our Executive Director position for 12 months. As joint CEO with the Artistic Director, the </w:t>
      </w:r>
      <w:r w:rsidR="006C682E" w:rsidRPr="00D060F5">
        <w:rPr>
          <w:rFonts w:cstheme="minorHAnsi"/>
        </w:rPr>
        <w:t>Executive Director provides a key role in the organisation</w:t>
      </w:r>
      <w:r w:rsidR="001C7193" w:rsidRPr="00D060F5">
        <w:rPr>
          <w:rFonts w:cstheme="minorHAnsi"/>
        </w:rPr>
        <w:t xml:space="preserve"> and leads a team including the General Manager, Community Engagement Manager and Marketing and Audience Development Officer</w:t>
      </w:r>
      <w:r w:rsidR="006C682E" w:rsidRPr="00D060F5">
        <w:rPr>
          <w:rFonts w:cstheme="minorHAnsi"/>
        </w:rPr>
        <w:t>.</w:t>
      </w:r>
      <w:r w:rsidR="001C7193" w:rsidRPr="00D060F5">
        <w:rPr>
          <w:rFonts w:cstheme="minorHAnsi"/>
        </w:rPr>
        <w:t xml:space="preserve"> The Executive Director (Maternity Cover) will provide strong leadership, taking responsibility for the </w:t>
      </w:r>
      <w:r w:rsidR="006C682E" w:rsidRPr="00D060F5">
        <w:rPr>
          <w:rFonts w:cstheme="minorHAnsi"/>
        </w:rPr>
        <w:t>management and efficient running of CPT. The E</w:t>
      </w:r>
      <w:r w:rsidR="001C7193" w:rsidRPr="00D060F5">
        <w:rPr>
          <w:rFonts w:cstheme="minorHAnsi"/>
        </w:rPr>
        <w:t xml:space="preserve">xecutive </w:t>
      </w:r>
      <w:r w:rsidR="006C682E" w:rsidRPr="00D060F5">
        <w:rPr>
          <w:rFonts w:cstheme="minorHAnsi"/>
        </w:rPr>
        <w:t>D</w:t>
      </w:r>
      <w:r w:rsidR="001C7193" w:rsidRPr="00D060F5">
        <w:rPr>
          <w:rFonts w:cstheme="minorHAnsi"/>
        </w:rPr>
        <w:t>irector (maternity cover)</w:t>
      </w:r>
      <w:r w:rsidR="006C682E" w:rsidRPr="00D060F5">
        <w:rPr>
          <w:rFonts w:cstheme="minorHAnsi"/>
        </w:rPr>
        <w:t xml:space="preserve"> shares responsibility with the Artistic Director for developing and delivering the strategic vision of the organisation</w:t>
      </w:r>
      <w:r w:rsidR="001C7193" w:rsidRPr="00D060F5">
        <w:rPr>
          <w:rFonts w:cstheme="minorHAnsi"/>
        </w:rPr>
        <w:t xml:space="preserve"> during this time.</w:t>
      </w:r>
    </w:p>
    <w:p w14:paraId="331FD59F" w14:textId="67EA7AD3" w:rsidR="0045375F" w:rsidRPr="00D060F5" w:rsidRDefault="0045375F" w:rsidP="004B0077">
      <w:pPr>
        <w:ind w:right="-188"/>
        <w:rPr>
          <w:rFonts w:cstheme="minorHAnsi"/>
        </w:rPr>
      </w:pPr>
      <w:r w:rsidRPr="00D060F5">
        <w:rPr>
          <w:rFonts w:cstheme="minorHAnsi"/>
        </w:rPr>
        <w:t>Key focus during this time:</w:t>
      </w:r>
    </w:p>
    <w:p w14:paraId="2976EB50" w14:textId="5A4EF73A" w:rsidR="0045375F" w:rsidRPr="00D060F5" w:rsidRDefault="0045375F" w:rsidP="0045375F">
      <w:pPr>
        <w:pStyle w:val="ListParagraph"/>
        <w:numPr>
          <w:ilvl w:val="0"/>
          <w:numId w:val="31"/>
        </w:numPr>
        <w:ind w:right="-188"/>
        <w:rPr>
          <w:rFonts w:cstheme="minorHAnsi"/>
        </w:rPr>
      </w:pPr>
      <w:r w:rsidRPr="00D060F5">
        <w:rPr>
          <w:rFonts w:cstheme="minorHAnsi"/>
        </w:rPr>
        <w:t>Overseeing the reopening of the building post capital works and supporting the team and our artists to continue to navigate the Covid-19 pandemic</w:t>
      </w:r>
    </w:p>
    <w:p w14:paraId="1618E1A5" w14:textId="7465820D" w:rsidR="0045375F" w:rsidRPr="00D060F5" w:rsidRDefault="0045375F" w:rsidP="0045375F">
      <w:pPr>
        <w:pStyle w:val="ListParagraph"/>
        <w:numPr>
          <w:ilvl w:val="0"/>
          <w:numId w:val="31"/>
        </w:numPr>
        <w:ind w:right="-188"/>
        <w:rPr>
          <w:rFonts w:cstheme="minorHAnsi"/>
        </w:rPr>
      </w:pPr>
      <w:r w:rsidRPr="00D060F5">
        <w:rPr>
          <w:rFonts w:cstheme="minorHAnsi"/>
        </w:rPr>
        <w:t>Maintaining and building excellent relationships with our funders and stakeholders</w:t>
      </w:r>
    </w:p>
    <w:p w14:paraId="61CA7EAC" w14:textId="7852E2A9" w:rsidR="0045375F" w:rsidRPr="00D060F5" w:rsidRDefault="0045375F" w:rsidP="0045375F">
      <w:pPr>
        <w:pStyle w:val="ListParagraph"/>
        <w:numPr>
          <w:ilvl w:val="0"/>
          <w:numId w:val="31"/>
        </w:numPr>
        <w:ind w:right="-188"/>
        <w:rPr>
          <w:rFonts w:cstheme="minorHAnsi"/>
        </w:rPr>
      </w:pPr>
      <w:r w:rsidRPr="00D060F5">
        <w:rPr>
          <w:rFonts w:cstheme="minorHAnsi"/>
        </w:rPr>
        <w:t>Leading on key fundraising ambitions including our next NPO application to Arts Council England</w:t>
      </w:r>
    </w:p>
    <w:p w14:paraId="1ECE650F" w14:textId="76DA085C" w:rsidR="0045375F" w:rsidRPr="00D060F5" w:rsidRDefault="0045375F" w:rsidP="0045375F">
      <w:pPr>
        <w:pStyle w:val="ListParagraph"/>
        <w:numPr>
          <w:ilvl w:val="0"/>
          <w:numId w:val="31"/>
        </w:numPr>
        <w:ind w:right="-188"/>
        <w:rPr>
          <w:rFonts w:cstheme="minorHAnsi"/>
        </w:rPr>
      </w:pPr>
      <w:r w:rsidRPr="00D060F5">
        <w:rPr>
          <w:rFonts w:cstheme="minorHAnsi"/>
        </w:rPr>
        <w:t>Lead on the financial management of the organisation</w:t>
      </w:r>
    </w:p>
    <w:p w14:paraId="579D158F" w14:textId="77777777" w:rsidR="0045375F" w:rsidRPr="004F65F2" w:rsidRDefault="0045375F" w:rsidP="0045375F">
      <w:pPr>
        <w:spacing w:line="240" w:lineRule="auto"/>
        <w:rPr>
          <w:rFonts w:cstheme="minorHAnsi"/>
        </w:rPr>
      </w:pPr>
      <w:r w:rsidRPr="004F65F2">
        <w:rPr>
          <w:rFonts w:eastAsia="Times New Roman" w:cstheme="minorHAnsi"/>
          <w:color w:val="000000"/>
        </w:rPr>
        <w:t>We welcome and encourage applications from individuals without formal education and/or who identify as:</w:t>
      </w:r>
    </w:p>
    <w:p w14:paraId="4050ECAF" w14:textId="77777777" w:rsidR="0045375F" w:rsidRPr="004F65F2" w:rsidRDefault="0045375F" w:rsidP="0045375F">
      <w:pPr>
        <w:spacing w:after="0" w:line="240" w:lineRule="auto"/>
        <w:ind w:left="720" w:firstLine="426"/>
        <w:rPr>
          <w:rFonts w:eastAsia="Times New Roman" w:cstheme="minorHAnsi"/>
        </w:rPr>
      </w:pPr>
      <w:r w:rsidRPr="004F65F2">
        <w:rPr>
          <w:rFonts w:eastAsia="Times New Roman" w:cstheme="minorHAnsi"/>
          <w:color w:val="000000"/>
        </w:rPr>
        <w:t>-       D/deaf and/or disabled</w:t>
      </w:r>
    </w:p>
    <w:p w14:paraId="7B94D854" w14:textId="77777777" w:rsidR="0045375F" w:rsidRPr="004F65F2" w:rsidRDefault="0045375F" w:rsidP="0045375F">
      <w:pPr>
        <w:spacing w:after="0" w:line="240" w:lineRule="auto"/>
        <w:ind w:left="720" w:firstLine="426"/>
        <w:rPr>
          <w:rFonts w:eastAsia="Times New Roman" w:cstheme="minorHAnsi"/>
        </w:rPr>
      </w:pPr>
      <w:r w:rsidRPr="004F65F2">
        <w:rPr>
          <w:rFonts w:eastAsia="Times New Roman" w:cstheme="minorHAnsi"/>
          <w:color w:val="000000"/>
        </w:rPr>
        <w:t xml:space="preserve">-       Neurodiverse </w:t>
      </w:r>
    </w:p>
    <w:p w14:paraId="183BF7CB" w14:textId="77777777" w:rsidR="0045375F" w:rsidRPr="004F65F2" w:rsidRDefault="0045375F" w:rsidP="0045375F">
      <w:pPr>
        <w:spacing w:after="0" w:line="240" w:lineRule="auto"/>
        <w:ind w:left="720" w:firstLine="426"/>
        <w:rPr>
          <w:rFonts w:eastAsia="Times New Roman" w:cstheme="minorHAnsi"/>
        </w:rPr>
      </w:pPr>
      <w:r w:rsidRPr="004F65F2">
        <w:rPr>
          <w:rFonts w:eastAsia="Times New Roman" w:cstheme="minorHAnsi"/>
          <w:color w:val="000000"/>
        </w:rPr>
        <w:t>-       Working-class, benefit class, criminal class and/or underclass</w:t>
      </w:r>
    </w:p>
    <w:p w14:paraId="4F9DE22A" w14:textId="77777777" w:rsidR="0045375F" w:rsidRPr="004F65F2" w:rsidRDefault="0045375F" w:rsidP="0045375F">
      <w:pPr>
        <w:spacing w:after="0" w:line="240" w:lineRule="auto"/>
        <w:ind w:left="720" w:firstLine="426"/>
        <w:rPr>
          <w:rFonts w:eastAsia="Times New Roman" w:cstheme="minorHAnsi"/>
        </w:rPr>
      </w:pPr>
      <w:r w:rsidRPr="004F65F2">
        <w:rPr>
          <w:rFonts w:eastAsia="Times New Roman" w:cstheme="minorHAnsi"/>
          <w:color w:val="000000"/>
        </w:rPr>
        <w:t xml:space="preserve">-       Global majority* and/or migrant </w:t>
      </w:r>
    </w:p>
    <w:p w14:paraId="76FA40AB" w14:textId="77777777" w:rsidR="0045375F" w:rsidRPr="004F65F2" w:rsidRDefault="0045375F" w:rsidP="0045375F">
      <w:pPr>
        <w:spacing w:after="0" w:line="240" w:lineRule="auto"/>
        <w:ind w:left="720" w:firstLine="426"/>
        <w:rPr>
          <w:rFonts w:eastAsia="Times New Roman" w:cstheme="minorHAnsi"/>
          <w:color w:val="000000"/>
        </w:rPr>
      </w:pPr>
      <w:r w:rsidRPr="004F65F2">
        <w:rPr>
          <w:rFonts w:eastAsia="Times New Roman" w:cstheme="minorHAnsi"/>
          <w:color w:val="000000"/>
        </w:rPr>
        <w:t xml:space="preserve">-       LGBTQ+ </w:t>
      </w:r>
    </w:p>
    <w:p w14:paraId="798FD109" w14:textId="77777777" w:rsidR="0045375F" w:rsidRPr="004F65F2" w:rsidRDefault="0045375F" w:rsidP="0045375F">
      <w:pPr>
        <w:spacing w:after="0" w:line="240" w:lineRule="auto"/>
        <w:ind w:left="720" w:firstLine="426"/>
        <w:rPr>
          <w:rFonts w:eastAsia="Times New Roman" w:cstheme="minorHAnsi"/>
        </w:rPr>
      </w:pPr>
    </w:p>
    <w:p w14:paraId="1D533C49" w14:textId="77777777" w:rsidR="0045375F" w:rsidRPr="004F65F2" w:rsidRDefault="0045375F" w:rsidP="0045375F">
      <w:pPr>
        <w:spacing w:after="0" w:line="240" w:lineRule="auto"/>
        <w:rPr>
          <w:rFonts w:eastAsia="Times New Roman" w:cstheme="minorHAnsi"/>
          <w:color w:val="000000"/>
        </w:rPr>
      </w:pPr>
      <w:r w:rsidRPr="004F65F2">
        <w:rPr>
          <w:rFonts w:eastAsia="Times New Roman" w:cstheme="minorHAnsi"/>
          <w:color w:val="000000"/>
        </w:rPr>
        <w:t>*This includes people of Black Caribbean, Black African, South Asian, East Asian, South East Asian, Middle Eastern, Arab, Latinx, Jewish, Romany and Irish Traveller heritage</w:t>
      </w:r>
    </w:p>
    <w:p w14:paraId="2321F039" w14:textId="77777777" w:rsidR="0045375F" w:rsidRPr="00D060F5" w:rsidRDefault="0045375F" w:rsidP="004B0077">
      <w:pPr>
        <w:ind w:right="-188"/>
        <w:rPr>
          <w:rFonts w:cstheme="minorHAnsi"/>
        </w:rPr>
      </w:pPr>
    </w:p>
    <w:p w14:paraId="3DA7C388" w14:textId="28DCF829" w:rsidR="001C7193" w:rsidRPr="004F65F2" w:rsidRDefault="001C7193" w:rsidP="004B0077">
      <w:pPr>
        <w:ind w:right="-188"/>
        <w:rPr>
          <w:rFonts w:cstheme="minorHAnsi"/>
        </w:rPr>
      </w:pPr>
      <w:r w:rsidRPr="00532C17">
        <w:rPr>
          <w:rFonts w:cstheme="minorHAnsi"/>
          <w:b/>
          <w:bCs/>
        </w:rPr>
        <w:t>You do not need to have done this job before.</w:t>
      </w:r>
      <w:r w:rsidRPr="004F65F2">
        <w:rPr>
          <w:rFonts w:cstheme="minorHAnsi"/>
        </w:rPr>
        <w:t xml:space="preserve"> We are looking for someone who is passionate about CPT</w:t>
      </w:r>
      <w:r w:rsidR="001729E0">
        <w:rPr>
          <w:rFonts w:cstheme="minorHAnsi"/>
        </w:rPr>
        <w:t>’s</w:t>
      </w:r>
      <w:r w:rsidRPr="004F65F2">
        <w:rPr>
          <w:rFonts w:cstheme="minorHAnsi"/>
        </w:rPr>
        <w:t xml:space="preserve"> commitment to supporting early-career artists and our community, experienced at managing company finances and a confident fundraiser who can step into this role at a</w:t>
      </w:r>
      <w:r w:rsidR="0045375F" w:rsidRPr="004F65F2">
        <w:rPr>
          <w:rFonts w:cstheme="minorHAnsi"/>
        </w:rPr>
        <w:t xml:space="preserve"> transformational moment for the organisation.</w:t>
      </w:r>
    </w:p>
    <w:p w14:paraId="19A90662" w14:textId="111170E9" w:rsidR="004B0077" w:rsidRPr="004F65F2" w:rsidRDefault="004B0077" w:rsidP="004B0077">
      <w:pPr>
        <w:ind w:right="-188"/>
        <w:rPr>
          <w:rFonts w:cstheme="minorHAnsi"/>
        </w:rPr>
      </w:pPr>
      <w:r w:rsidRPr="004F65F2">
        <w:rPr>
          <w:rFonts w:cstheme="minorHAnsi"/>
        </w:rPr>
        <w:t xml:space="preserve">Camden People’s Theatre can cover costs of travel to interview where necessary. </w:t>
      </w:r>
    </w:p>
    <w:p w14:paraId="6EB21E95" w14:textId="21F824D4" w:rsidR="007E7D94" w:rsidRPr="004F65F2" w:rsidRDefault="007E7D94" w:rsidP="004B0077">
      <w:pPr>
        <w:ind w:right="-188"/>
        <w:rPr>
          <w:rFonts w:cstheme="minorHAnsi"/>
          <w:b/>
          <w:u w:val="single"/>
        </w:rPr>
      </w:pPr>
      <w:r w:rsidRPr="004F65F2">
        <w:rPr>
          <w:rFonts w:cstheme="minorHAnsi"/>
          <w:b/>
          <w:u w:val="single"/>
        </w:rPr>
        <w:t xml:space="preserve">How to Apply </w:t>
      </w:r>
    </w:p>
    <w:p w14:paraId="23933495" w14:textId="6669038F" w:rsidR="00A14761" w:rsidRPr="004F65F2" w:rsidRDefault="00700E1D" w:rsidP="00700E1D">
      <w:pPr>
        <w:ind w:right="-188"/>
        <w:rPr>
          <w:rFonts w:cstheme="minorHAnsi"/>
          <w:bCs/>
        </w:rPr>
      </w:pPr>
      <w:r w:rsidRPr="004F65F2">
        <w:rPr>
          <w:rFonts w:cstheme="minorHAnsi"/>
        </w:rPr>
        <w:t xml:space="preserve">This document contains the job description and person specification for the role of Executive Director </w:t>
      </w:r>
      <w:r w:rsidR="0045375F" w:rsidRPr="004F65F2">
        <w:rPr>
          <w:rFonts w:cstheme="minorHAnsi"/>
        </w:rPr>
        <w:t xml:space="preserve">(Maternity Cover) </w:t>
      </w:r>
      <w:r w:rsidRPr="004F65F2">
        <w:rPr>
          <w:rFonts w:cstheme="minorHAnsi"/>
        </w:rPr>
        <w:t xml:space="preserve">at Camden People’s Theatre. Please review these carefully and </w:t>
      </w:r>
      <w:r w:rsidR="00577609">
        <w:rPr>
          <w:rFonts w:cstheme="minorHAnsi"/>
        </w:rPr>
        <w:t>your completed application form</w:t>
      </w:r>
      <w:r w:rsidR="00A14761" w:rsidRPr="004F65F2">
        <w:rPr>
          <w:rFonts w:cstheme="minorHAnsi"/>
        </w:rPr>
        <w:t xml:space="preserve"> along with your Equal Opportunities monitoring form</w:t>
      </w:r>
      <w:r w:rsidRPr="004F65F2">
        <w:rPr>
          <w:rFonts w:cstheme="minorHAnsi"/>
          <w:bCs/>
        </w:rPr>
        <w:t xml:space="preserve"> to </w:t>
      </w:r>
      <w:r w:rsidR="0045375F" w:rsidRPr="004F65F2">
        <w:rPr>
          <w:rFonts w:cstheme="minorHAnsi"/>
          <w:u w:val="single"/>
        </w:rPr>
        <w:t>kaya</w:t>
      </w:r>
      <w:r w:rsidRPr="004F65F2">
        <w:rPr>
          <w:rFonts w:cstheme="minorHAnsi"/>
          <w:u w:val="single"/>
        </w:rPr>
        <w:t>@cptheatre.co.uk</w:t>
      </w:r>
      <w:r w:rsidRPr="004F65F2">
        <w:rPr>
          <w:rFonts w:cstheme="minorHAnsi"/>
          <w:bCs/>
        </w:rPr>
        <w:t xml:space="preserve"> by</w:t>
      </w:r>
      <w:r w:rsidR="00577609">
        <w:rPr>
          <w:rFonts w:cstheme="minorHAnsi"/>
          <w:b/>
          <w:bCs/>
        </w:rPr>
        <w:t xml:space="preserve"> </w:t>
      </w:r>
      <w:r w:rsidR="00671675">
        <w:rPr>
          <w:rFonts w:cstheme="minorHAnsi"/>
          <w:b/>
          <w:bCs/>
        </w:rPr>
        <w:t>5</w:t>
      </w:r>
      <w:r w:rsidR="00577609">
        <w:rPr>
          <w:rFonts w:cstheme="minorHAnsi"/>
          <w:b/>
          <w:bCs/>
        </w:rPr>
        <w:t xml:space="preserve">pm </w:t>
      </w:r>
      <w:r w:rsidR="00671675">
        <w:rPr>
          <w:rFonts w:cstheme="minorHAnsi"/>
          <w:b/>
          <w:bCs/>
        </w:rPr>
        <w:t>Monday</w:t>
      </w:r>
      <w:r w:rsidR="00577609">
        <w:rPr>
          <w:rFonts w:cstheme="minorHAnsi"/>
          <w:b/>
          <w:bCs/>
        </w:rPr>
        <w:t xml:space="preserve"> </w:t>
      </w:r>
      <w:r w:rsidR="00671675">
        <w:rPr>
          <w:rFonts w:cstheme="minorHAnsi"/>
          <w:b/>
          <w:bCs/>
        </w:rPr>
        <w:t>8</w:t>
      </w:r>
      <w:r w:rsidR="00671675" w:rsidRPr="00671675">
        <w:rPr>
          <w:rFonts w:cstheme="minorHAnsi"/>
          <w:b/>
          <w:bCs/>
          <w:vertAlign w:val="superscript"/>
        </w:rPr>
        <w:t>th</w:t>
      </w:r>
      <w:r w:rsidR="00577609">
        <w:rPr>
          <w:rFonts w:cstheme="minorHAnsi"/>
          <w:b/>
          <w:bCs/>
        </w:rPr>
        <w:t xml:space="preserve"> March</w:t>
      </w:r>
      <w:r w:rsidRPr="004F65F2">
        <w:rPr>
          <w:rFonts w:cstheme="minorHAnsi"/>
          <w:bCs/>
        </w:rPr>
        <w:t xml:space="preserve">. </w:t>
      </w:r>
    </w:p>
    <w:p w14:paraId="4A754E9D" w14:textId="3F2CE358" w:rsidR="00A14761" w:rsidRPr="004F65F2" w:rsidRDefault="00A14761" w:rsidP="004F65F2">
      <w:pPr>
        <w:spacing w:line="240" w:lineRule="auto"/>
        <w:rPr>
          <w:rFonts w:cstheme="minorHAnsi"/>
          <w:b/>
          <w:color w:val="C00000"/>
        </w:rPr>
      </w:pPr>
      <w:r w:rsidRPr="004F65F2">
        <w:rPr>
          <w:rFonts w:cstheme="minorHAnsi"/>
          <w:b/>
          <w:color w:val="C00000"/>
        </w:rPr>
        <w:t xml:space="preserve">We can also accept video applications, please send your video via </w:t>
      </w:r>
      <w:hyperlink r:id="rId6" w:history="1">
        <w:r w:rsidR="001729E0" w:rsidRPr="007F10C0">
          <w:rPr>
            <w:rStyle w:val="Hyperlink"/>
            <w:rFonts w:cstheme="minorHAnsi"/>
            <w:b/>
          </w:rPr>
          <w:t>WeTransfer</w:t>
        </w:r>
      </w:hyperlink>
      <w:r w:rsidRPr="004F65F2">
        <w:rPr>
          <w:rFonts w:cstheme="minorHAnsi"/>
          <w:b/>
          <w:color w:val="C00000"/>
        </w:rPr>
        <w:t xml:space="preserve"> or a </w:t>
      </w:r>
      <w:r w:rsidR="001729E0">
        <w:rPr>
          <w:rFonts w:cstheme="minorHAnsi"/>
          <w:b/>
          <w:color w:val="C00000"/>
        </w:rPr>
        <w:t>D</w:t>
      </w:r>
      <w:r w:rsidRPr="004F65F2">
        <w:rPr>
          <w:rFonts w:cstheme="minorHAnsi"/>
          <w:b/>
          <w:color w:val="C00000"/>
        </w:rPr>
        <w:t xml:space="preserve">ropbox link to </w:t>
      </w:r>
      <w:hyperlink r:id="rId7" w:history="1">
        <w:r w:rsidRPr="004F65F2">
          <w:rPr>
            <w:rStyle w:val="Hyperlink"/>
            <w:rFonts w:cstheme="minorHAnsi"/>
            <w:b/>
          </w:rPr>
          <w:t>kaya@cptheatre.co.uk</w:t>
        </w:r>
      </w:hyperlink>
      <w:r w:rsidRPr="004F65F2">
        <w:rPr>
          <w:rFonts w:cstheme="minorHAnsi"/>
          <w:b/>
          <w:color w:val="C00000"/>
        </w:rPr>
        <w:t xml:space="preserve">  </w:t>
      </w:r>
    </w:p>
    <w:p w14:paraId="1155C530" w14:textId="4BB88870" w:rsidR="00A14761" w:rsidRPr="004F65F2" w:rsidRDefault="00A14761" w:rsidP="004F65F2">
      <w:pPr>
        <w:spacing w:line="240" w:lineRule="auto"/>
        <w:rPr>
          <w:rFonts w:cstheme="minorHAnsi"/>
          <w:b/>
          <w:color w:val="C00000"/>
        </w:rPr>
      </w:pPr>
      <w:r w:rsidRPr="004F65F2">
        <w:rPr>
          <w:rFonts w:cstheme="minorHAnsi"/>
          <w:b/>
          <w:color w:val="C00000"/>
        </w:rPr>
        <w:lastRenderedPageBreak/>
        <w:t xml:space="preserve">If you would like to submit your application in any other format please email </w:t>
      </w:r>
      <w:hyperlink r:id="rId8" w:history="1">
        <w:r w:rsidRPr="004F65F2">
          <w:rPr>
            <w:rStyle w:val="Hyperlink"/>
            <w:rFonts w:cstheme="minorHAnsi"/>
            <w:b/>
          </w:rPr>
          <w:t>kaya@cptheatre.co.uk</w:t>
        </w:r>
      </w:hyperlink>
      <w:r w:rsidRPr="004F65F2">
        <w:rPr>
          <w:rFonts w:cstheme="minorHAnsi"/>
          <w:b/>
          <w:color w:val="C00000"/>
        </w:rPr>
        <w:t xml:space="preserve"> to discuss this further. </w:t>
      </w:r>
    </w:p>
    <w:p w14:paraId="10B01E60" w14:textId="77777777" w:rsidR="00A14761" w:rsidRPr="00D060F5" w:rsidRDefault="00A14761" w:rsidP="00700E1D">
      <w:pPr>
        <w:ind w:right="-188"/>
        <w:rPr>
          <w:rFonts w:cstheme="minorHAnsi"/>
          <w:bCs/>
        </w:rPr>
      </w:pPr>
    </w:p>
    <w:p w14:paraId="256100CC" w14:textId="3B266DCB" w:rsidR="00A14761" w:rsidRPr="004F65F2" w:rsidRDefault="00A14761" w:rsidP="00700E1D">
      <w:pPr>
        <w:ind w:right="-188"/>
        <w:rPr>
          <w:rFonts w:cstheme="minorHAnsi"/>
          <w:bCs/>
        </w:rPr>
      </w:pPr>
      <w:r w:rsidRPr="00532C17">
        <w:rPr>
          <w:rFonts w:cstheme="minorHAnsi"/>
          <w:bCs/>
        </w:rPr>
        <w:t>Deadline for applications:</w:t>
      </w:r>
      <w:r w:rsidRPr="00532C17">
        <w:rPr>
          <w:rFonts w:cstheme="minorHAnsi"/>
          <w:bCs/>
        </w:rPr>
        <w:br/>
        <w:t xml:space="preserve">Interviews will take place w/c </w:t>
      </w:r>
      <w:r w:rsidR="00671675">
        <w:rPr>
          <w:rFonts w:cstheme="minorHAnsi"/>
          <w:bCs/>
        </w:rPr>
        <w:t>1</w:t>
      </w:r>
      <w:r w:rsidR="00577609">
        <w:rPr>
          <w:rFonts w:cstheme="minorHAnsi"/>
          <w:bCs/>
        </w:rPr>
        <w:t>5</w:t>
      </w:r>
      <w:r w:rsidR="00577609" w:rsidRPr="00577609">
        <w:rPr>
          <w:rFonts w:cstheme="minorHAnsi"/>
          <w:bCs/>
          <w:vertAlign w:val="superscript"/>
        </w:rPr>
        <w:t>th</w:t>
      </w:r>
      <w:r w:rsidR="00577609">
        <w:rPr>
          <w:rFonts w:cstheme="minorHAnsi"/>
          <w:bCs/>
        </w:rPr>
        <w:t xml:space="preserve"> March</w:t>
      </w:r>
    </w:p>
    <w:p w14:paraId="40BE7354" w14:textId="5AD06094" w:rsidR="00A14761" w:rsidRPr="004F65F2" w:rsidRDefault="00A14761" w:rsidP="00700E1D">
      <w:pPr>
        <w:ind w:right="-188"/>
        <w:rPr>
          <w:rFonts w:cstheme="minorHAnsi"/>
          <w:bCs/>
        </w:rPr>
      </w:pPr>
      <w:r w:rsidRPr="004F65F2">
        <w:rPr>
          <w:rFonts w:cstheme="minorHAnsi"/>
          <w:bCs/>
        </w:rPr>
        <w:t xml:space="preserve">Responsible to: </w:t>
      </w:r>
      <w:r w:rsidR="00BD3EEC" w:rsidRPr="004F65F2">
        <w:rPr>
          <w:rFonts w:cstheme="minorHAnsi"/>
          <w:bCs/>
        </w:rPr>
        <w:t>the chair of the board</w:t>
      </w:r>
    </w:p>
    <w:p w14:paraId="00330E65" w14:textId="49DF1983" w:rsidR="007E7D94" w:rsidRPr="004F65F2" w:rsidRDefault="00A14761" w:rsidP="00700E1D">
      <w:pPr>
        <w:ind w:right="-188"/>
        <w:rPr>
          <w:rFonts w:cstheme="minorHAnsi"/>
          <w:bCs/>
        </w:rPr>
      </w:pPr>
      <w:r w:rsidRPr="004F65F2">
        <w:rPr>
          <w:rFonts w:cstheme="minorHAnsi"/>
          <w:bCs/>
        </w:rPr>
        <w:t xml:space="preserve">Responsible for: Marketing and Audience Development Officer, Community Engagement Manager. </w:t>
      </w:r>
    </w:p>
    <w:p w14:paraId="7FD40EBC" w14:textId="3032ADBD" w:rsidR="0020664B" w:rsidRPr="004F65F2" w:rsidRDefault="00A14761" w:rsidP="004B0077">
      <w:pPr>
        <w:ind w:right="-188"/>
        <w:rPr>
          <w:rFonts w:cstheme="minorHAnsi"/>
        </w:rPr>
      </w:pPr>
      <w:r w:rsidRPr="004F65F2">
        <w:rPr>
          <w:rFonts w:cstheme="minorHAnsi"/>
          <w:b/>
          <w:u w:val="single"/>
        </w:rPr>
        <w:t>About CPT</w:t>
      </w:r>
    </w:p>
    <w:p w14:paraId="2A462384" w14:textId="77777777" w:rsidR="00A14761" w:rsidRPr="004F65F2" w:rsidRDefault="00A14761" w:rsidP="00D060F5">
      <w:pPr>
        <w:spacing w:line="240" w:lineRule="auto"/>
        <w:rPr>
          <w:rFonts w:cstheme="minorHAnsi"/>
        </w:rPr>
      </w:pPr>
      <w:r w:rsidRPr="004F65F2">
        <w:rPr>
          <w:rFonts w:cstheme="minorHAnsi"/>
        </w:rPr>
        <w:t xml:space="preserve">Founded 26 years ago, CPT is one of Britain’s most influential studio theatres. Our mission is to champion different ways of thinking about the world by supporting emerging artists making adventurous theatre – particularly about issues that matter to people now. Our work is rooted in the communities of Camden and London. Through it, we celebrate the bold, the spirited and the unconventional. In a normal year, we programme 200+ productions and deliver community projects that reach over 17,000 people. By presenting a diverse range of voices on our stage, our work speaks to an audience reflective of the community we serve. </w:t>
      </w:r>
    </w:p>
    <w:p w14:paraId="5FCD3DBE" w14:textId="77777777" w:rsidR="00A14761" w:rsidRPr="004F65F2" w:rsidRDefault="00A14761" w:rsidP="004F65F2">
      <w:pPr>
        <w:spacing w:line="240" w:lineRule="auto"/>
        <w:rPr>
          <w:rFonts w:cstheme="minorHAnsi"/>
        </w:rPr>
      </w:pPr>
      <w:r w:rsidRPr="004F65F2">
        <w:rPr>
          <w:rFonts w:cstheme="minorHAnsi"/>
        </w:rPr>
        <w:t xml:space="preserve">Our focus is on developing the next generation of inspiring theatre-makers, and we deliver a wide-ranging programme of activity dedicated to this, including a series of big-hitting festivals themed around current social or cultural issues – e.g. feminism, the housing crisis, gender fluidity. CPT has contributed significantly to UK theatre, working with (and in many cases, helping launch the careers of) </w:t>
      </w:r>
      <w:proofErr w:type="spellStart"/>
      <w:r w:rsidRPr="004F65F2">
        <w:rPr>
          <w:rFonts w:cstheme="minorHAnsi"/>
        </w:rPr>
        <w:t>groundbreaking</w:t>
      </w:r>
      <w:proofErr w:type="spellEnd"/>
      <w:r w:rsidRPr="004F65F2">
        <w:rPr>
          <w:rFonts w:cstheme="minorHAnsi"/>
        </w:rPr>
        <w:t xml:space="preserve"> artists such as Fevered Sleep, Nouveau Riche, </w:t>
      </w:r>
      <w:proofErr w:type="spellStart"/>
      <w:r w:rsidRPr="004F65F2">
        <w:rPr>
          <w:rFonts w:cstheme="minorHAnsi"/>
        </w:rPr>
        <w:t>Ridiculusmus</w:t>
      </w:r>
      <w:proofErr w:type="spellEnd"/>
      <w:r w:rsidRPr="004F65F2">
        <w:rPr>
          <w:rFonts w:cstheme="minorHAnsi"/>
        </w:rPr>
        <w:t xml:space="preserve">, Shunt, Milk Presents and </w:t>
      </w:r>
      <w:proofErr w:type="spellStart"/>
      <w:r w:rsidRPr="004F65F2">
        <w:rPr>
          <w:rFonts w:cstheme="minorHAnsi"/>
        </w:rPr>
        <w:t>Scottee</w:t>
      </w:r>
      <w:proofErr w:type="spellEnd"/>
      <w:r w:rsidRPr="004F65F2">
        <w:rPr>
          <w:rFonts w:cstheme="minorHAnsi"/>
        </w:rPr>
        <w:t xml:space="preserve">. </w:t>
      </w:r>
    </w:p>
    <w:p w14:paraId="5FC6841A" w14:textId="77777777" w:rsidR="00A14761" w:rsidRPr="004F65F2" w:rsidRDefault="00A14761" w:rsidP="004F65F2">
      <w:pPr>
        <w:spacing w:line="240" w:lineRule="auto"/>
        <w:rPr>
          <w:rFonts w:cstheme="minorHAnsi"/>
        </w:rPr>
      </w:pPr>
      <w:r w:rsidRPr="004F65F2">
        <w:rPr>
          <w:rFonts w:cstheme="minorHAnsi"/>
        </w:rPr>
        <w:t>Our annual Starting Blocks scheme supports five early-career artists over a ten-week period to develop a new project. We also support twelve artists from marginalised backgrounds annually with £750 seed commissions, rehearsal space and mentoring. Our Home Run commissioning scheme – designed to effect step-change in emerging artists’ profile and professional development – supports artists to produce new work, then gives that work a prominent London platform.</w:t>
      </w:r>
    </w:p>
    <w:p w14:paraId="5DC6D0BB" w14:textId="234000A2" w:rsidR="00A14761" w:rsidRPr="004F65F2" w:rsidRDefault="00A14761" w:rsidP="004F65F2">
      <w:pPr>
        <w:spacing w:line="240" w:lineRule="auto"/>
        <w:rPr>
          <w:rFonts w:eastAsia="Times New Roman" w:cstheme="minorHAnsi"/>
        </w:rPr>
      </w:pPr>
      <w:r w:rsidRPr="004F65F2">
        <w:rPr>
          <w:rFonts w:cstheme="minorHAnsi"/>
        </w:rPr>
        <w:t xml:space="preserve">We also have a rich history of working closely with our local community on innovative performance projects. In 2019 we secured long-term investment to transform our community engagement programme and introduce a Community Engagement Manager to the team for the first time. </w:t>
      </w:r>
      <w:r w:rsidRPr="004F65F2">
        <w:rPr>
          <w:rFonts w:eastAsia="Times New Roman" w:cstheme="minorHAnsi"/>
        </w:rPr>
        <w:t>The depth and breadth of community projects we deliver has grown exponentially, reaching 3,000+ participants in the last 18 months. Our engagement strategy is rooted in the principle of co-creation, which has led to extraordinary projects engaging residents across the borough – e.g. a new beatbox dance show with 35 young people living on the Regent’s Park estate.</w:t>
      </w:r>
    </w:p>
    <w:p w14:paraId="6964F993" w14:textId="4792933F" w:rsidR="00A14761" w:rsidRPr="004F65F2" w:rsidRDefault="00A14761" w:rsidP="004F65F2">
      <w:pPr>
        <w:spacing w:line="240" w:lineRule="auto"/>
        <w:rPr>
          <w:rFonts w:eastAsia="Times New Roman" w:cstheme="minorHAnsi"/>
        </w:rPr>
      </w:pPr>
      <w:r w:rsidRPr="004F65F2">
        <w:rPr>
          <w:rFonts w:eastAsia="Times New Roman" w:cstheme="minorHAnsi"/>
        </w:rPr>
        <w:t>CPT joined Arts Council England as an NPO in 2016 and the organisation has grown exponentially since. Our response to the Covid-19 pandemic has focused on supporting artists and securing the future of the organisation. We secured emergency funding from a wide</w:t>
      </w:r>
      <w:r w:rsidR="001729E0">
        <w:rPr>
          <w:rFonts w:eastAsia="Times New Roman" w:cstheme="minorHAnsi"/>
        </w:rPr>
        <w:t xml:space="preserve"> </w:t>
      </w:r>
      <w:r w:rsidRPr="004F65F2">
        <w:rPr>
          <w:rFonts w:eastAsia="Times New Roman" w:cstheme="minorHAnsi"/>
        </w:rPr>
        <w:t>range of sources, including funds to launch our largest ever round of commissions to support 19 artists to develop new work during this challenging time. A key element of our recovery strategy is the successful delivery of our capital development project between Dec</w:t>
      </w:r>
      <w:r w:rsidR="001729E0">
        <w:rPr>
          <w:rFonts w:eastAsia="Times New Roman" w:cstheme="minorHAnsi"/>
        </w:rPr>
        <w:t xml:space="preserve"> 2020 and </w:t>
      </w:r>
      <w:r w:rsidRPr="004F65F2">
        <w:rPr>
          <w:rFonts w:eastAsia="Times New Roman" w:cstheme="minorHAnsi"/>
        </w:rPr>
        <w:t>Apr 2021, for which we have secured 100% of the funding required</w:t>
      </w:r>
      <w:r w:rsidR="001729E0">
        <w:rPr>
          <w:rFonts w:eastAsia="Times New Roman" w:cstheme="minorHAnsi"/>
        </w:rPr>
        <w:t>. W</w:t>
      </w:r>
      <w:r w:rsidRPr="004F65F2">
        <w:rPr>
          <w:rFonts w:eastAsia="Times New Roman" w:cstheme="minorHAnsi"/>
        </w:rPr>
        <w:t>ork has already started on</w:t>
      </w:r>
      <w:r w:rsidR="001729E0">
        <w:rPr>
          <w:rFonts w:eastAsia="Times New Roman" w:cstheme="minorHAnsi"/>
        </w:rPr>
        <w:t>-</w:t>
      </w:r>
      <w:r w:rsidRPr="004F65F2">
        <w:rPr>
          <w:rFonts w:eastAsia="Times New Roman" w:cstheme="minorHAnsi"/>
        </w:rPr>
        <w:t xml:space="preserve">site. </w:t>
      </w:r>
    </w:p>
    <w:p w14:paraId="73090170" w14:textId="14B68DA7" w:rsidR="00BD3EEC" w:rsidRPr="004F65F2" w:rsidRDefault="00A14761" w:rsidP="004F65F2">
      <w:pPr>
        <w:spacing w:line="240" w:lineRule="auto"/>
        <w:rPr>
          <w:rFonts w:cstheme="minorHAnsi"/>
        </w:rPr>
      </w:pPr>
      <w:r w:rsidRPr="004F65F2">
        <w:rPr>
          <w:rFonts w:cstheme="minorHAnsi"/>
        </w:rPr>
        <w:t xml:space="preserve">The new CPT will be more inclusive, provide a better experience for artists, audiences and our community, and better reflect the quality of the work presented on our stages. This is a hugely exciting time to join the company </w:t>
      </w:r>
      <w:r w:rsidR="00BD3EEC" w:rsidRPr="004F65F2">
        <w:rPr>
          <w:rFonts w:cstheme="minorHAnsi"/>
        </w:rPr>
        <w:t>as</w:t>
      </w:r>
      <w:r w:rsidRPr="004F65F2">
        <w:rPr>
          <w:rFonts w:cstheme="minorHAnsi"/>
        </w:rPr>
        <w:t xml:space="preserve"> we launch our re-opening season and re-imagine the organisation post-Covid-19.</w:t>
      </w:r>
    </w:p>
    <w:p w14:paraId="0F86A689" w14:textId="197BC2FE" w:rsidR="00BD3EEC" w:rsidRPr="004F65F2" w:rsidRDefault="00BD3EEC" w:rsidP="0062248C">
      <w:pPr>
        <w:spacing w:line="240" w:lineRule="auto"/>
        <w:rPr>
          <w:rFonts w:cstheme="minorHAnsi"/>
          <w:b/>
          <w:bCs/>
        </w:rPr>
      </w:pPr>
      <w:r w:rsidRPr="004F65F2">
        <w:rPr>
          <w:rFonts w:cstheme="minorHAnsi"/>
          <w:b/>
          <w:bCs/>
        </w:rPr>
        <w:lastRenderedPageBreak/>
        <w:t>Job Description</w:t>
      </w:r>
    </w:p>
    <w:p w14:paraId="0E893B2C" w14:textId="071606A1" w:rsidR="00A62BA8" w:rsidRPr="00D060F5" w:rsidRDefault="00A62BA8" w:rsidP="00A62BA8">
      <w:pPr>
        <w:rPr>
          <w:rFonts w:cstheme="minorHAnsi"/>
          <w:b/>
        </w:rPr>
      </w:pPr>
      <w:r w:rsidRPr="00D060F5">
        <w:rPr>
          <w:rFonts w:cstheme="minorHAnsi"/>
          <w:b/>
          <w:u w:val="single"/>
        </w:rPr>
        <w:t>Main duties and responsibilities as joint CEO with the Artistic Director</w:t>
      </w:r>
    </w:p>
    <w:p w14:paraId="41AFAF39" w14:textId="2A8CF617" w:rsidR="00A62BA8" w:rsidRPr="004F65F2" w:rsidRDefault="000B429A" w:rsidP="00043B40">
      <w:pPr>
        <w:pStyle w:val="ListParagraph"/>
        <w:numPr>
          <w:ilvl w:val="4"/>
          <w:numId w:val="30"/>
        </w:numPr>
        <w:spacing w:after="160" w:line="259" w:lineRule="auto"/>
        <w:ind w:left="709"/>
        <w:rPr>
          <w:rFonts w:cstheme="minorHAnsi"/>
        </w:rPr>
      </w:pPr>
      <w:r w:rsidRPr="00532C17">
        <w:rPr>
          <w:rFonts w:cstheme="minorHAnsi"/>
        </w:rPr>
        <w:t>d</w:t>
      </w:r>
      <w:r w:rsidR="00A62BA8" w:rsidRPr="004F65F2">
        <w:rPr>
          <w:rFonts w:cstheme="minorHAnsi"/>
        </w:rPr>
        <w:t xml:space="preserve">eliver the organisation’s business plan &amp; strategic vision </w:t>
      </w:r>
    </w:p>
    <w:p w14:paraId="0BE1E5F1" w14:textId="77777777" w:rsidR="00A62BA8" w:rsidRPr="004F65F2" w:rsidRDefault="00A62BA8" w:rsidP="00043B40">
      <w:pPr>
        <w:pStyle w:val="ListParagraph"/>
        <w:numPr>
          <w:ilvl w:val="4"/>
          <w:numId w:val="30"/>
        </w:numPr>
        <w:spacing w:after="160" w:line="259" w:lineRule="auto"/>
        <w:ind w:left="709"/>
        <w:rPr>
          <w:rFonts w:cstheme="minorHAnsi"/>
        </w:rPr>
      </w:pPr>
      <w:r w:rsidRPr="004F65F2">
        <w:rPr>
          <w:rFonts w:cstheme="minorHAnsi"/>
        </w:rPr>
        <w:t>ensure the smooth running of all CPT operations and report regularly to the board</w:t>
      </w:r>
    </w:p>
    <w:p w14:paraId="088B4759" w14:textId="77777777" w:rsidR="00E4788A" w:rsidRPr="004F65F2" w:rsidRDefault="00A62BA8" w:rsidP="00043B40">
      <w:pPr>
        <w:pStyle w:val="ListParagraph"/>
        <w:numPr>
          <w:ilvl w:val="4"/>
          <w:numId w:val="30"/>
        </w:numPr>
        <w:spacing w:after="160" w:line="259" w:lineRule="auto"/>
        <w:ind w:left="709"/>
        <w:rPr>
          <w:rFonts w:cstheme="minorHAnsi"/>
          <w:b/>
        </w:rPr>
      </w:pPr>
      <w:r w:rsidRPr="004F65F2">
        <w:rPr>
          <w:rFonts w:cstheme="minorHAnsi"/>
        </w:rPr>
        <w:t>ensure that all companies and artists are able to operate in a creative working environment and in the context of high production values</w:t>
      </w:r>
    </w:p>
    <w:p w14:paraId="7E5DBAED" w14:textId="3229CC31" w:rsidR="0041438C" w:rsidRPr="004F65F2" w:rsidRDefault="00A62BA8" w:rsidP="00043B40">
      <w:pPr>
        <w:pStyle w:val="ListParagraph"/>
        <w:numPr>
          <w:ilvl w:val="4"/>
          <w:numId w:val="30"/>
        </w:numPr>
        <w:spacing w:after="160" w:line="259" w:lineRule="auto"/>
        <w:ind w:left="709"/>
        <w:rPr>
          <w:rFonts w:cstheme="minorHAnsi"/>
        </w:rPr>
      </w:pPr>
      <w:r w:rsidRPr="004F65F2">
        <w:rPr>
          <w:rFonts w:cstheme="minorHAnsi"/>
        </w:rPr>
        <w:t>ensure CPT remains financially viable and compliant with all relevant legislation &amp; regulation including Charity and Organisation law, employment law and the Equalities Act</w:t>
      </w:r>
    </w:p>
    <w:p w14:paraId="30D3117E" w14:textId="52575C18" w:rsidR="00A62BA8" w:rsidRPr="004F65F2" w:rsidRDefault="000B429A" w:rsidP="00043B40">
      <w:pPr>
        <w:pStyle w:val="ListParagraph"/>
        <w:numPr>
          <w:ilvl w:val="4"/>
          <w:numId w:val="30"/>
        </w:numPr>
        <w:spacing w:after="160" w:line="259" w:lineRule="auto"/>
        <w:ind w:left="709"/>
        <w:rPr>
          <w:rFonts w:cstheme="minorHAnsi"/>
        </w:rPr>
      </w:pPr>
      <w:r w:rsidRPr="004F65F2">
        <w:rPr>
          <w:rFonts w:cstheme="minorHAnsi"/>
        </w:rPr>
        <w:t xml:space="preserve">sustain strong </w:t>
      </w:r>
      <w:r w:rsidR="00A62BA8" w:rsidRPr="004F65F2">
        <w:rPr>
          <w:rFonts w:cstheme="minorHAnsi"/>
        </w:rPr>
        <w:t xml:space="preserve">partnerships with producers, venues, practitioners, organisations </w:t>
      </w:r>
    </w:p>
    <w:p w14:paraId="2C52D1D6" w14:textId="77777777" w:rsidR="00A62BA8" w:rsidRPr="004F65F2" w:rsidRDefault="00A62BA8" w:rsidP="00043B40">
      <w:pPr>
        <w:pStyle w:val="ListParagraph"/>
        <w:numPr>
          <w:ilvl w:val="4"/>
          <w:numId w:val="30"/>
        </w:numPr>
        <w:spacing w:after="160" w:line="259" w:lineRule="auto"/>
        <w:ind w:left="709"/>
        <w:rPr>
          <w:rFonts w:cstheme="minorHAnsi"/>
        </w:rPr>
      </w:pPr>
      <w:r w:rsidRPr="004F65F2">
        <w:rPr>
          <w:rFonts w:cstheme="minorHAnsi"/>
        </w:rPr>
        <w:t>represent, advocate &amp; negotiate on behalf of CPT with funders, arts organisations, Camden Council, artists, companies and other stakeholders in the wider community</w:t>
      </w:r>
    </w:p>
    <w:p w14:paraId="0048C807" w14:textId="023D4903" w:rsidR="00A62BA8" w:rsidRPr="004F65F2" w:rsidRDefault="00A62BA8" w:rsidP="00043B40">
      <w:pPr>
        <w:pStyle w:val="ListParagraph"/>
        <w:numPr>
          <w:ilvl w:val="4"/>
          <w:numId w:val="30"/>
        </w:numPr>
        <w:spacing w:after="160" w:line="259" w:lineRule="auto"/>
        <w:ind w:left="709"/>
        <w:rPr>
          <w:rFonts w:cstheme="minorHAnsi"/>
        </w:rPr>
      </w:pPr>
      <w:r w:rsidRPr="004F65F2">
        <w:rPr>
          <w:rFonts w:cstheme="minorHAnsi"/>
        </w:rPr>
        <w:t>lead and work with all staff and artists to enable productive collaboration, team building, high levels of performance and individual development, maintaining excellent team morale</w:t>
      </w:r>
    </w:p>
    <w:p w14:paraId="032E5A63" w14:textId="77777777" w:rsidR="00A62BA8" w:rsidRPr="004F65F2" w:rsidRDefault="00A62BA8" w:rsidP="00A62BA8">
      <w:pPr>
        <w:rPr>
          <w:rFonts w:cstheme="minorHAnsi"/>
          <w:u w:val="single"/>
        </w:rPr>
      </w:pPr>
      <w:r w:rsidRPr="004F65F2">
        <w:rPr>
          <w:rFonts w:cstheme="minorHAnsi"/>
          <w:b/>
          <w:u w:val="single"/>
        </w:rPr>
        <w:t>Specific duties and responsibilities as Executive Director</w:t>
      </w:r>
    </w:p>
    <w:p w14:paraId="244E3107" w14:textId="66E8729D" w:rsidR="00A62BA8" w:rsidRDefault="00A62BA8" w:rsidP="00A62BA8">
      <w:pPr>
        <w:rPr>
          <w:rFonts w:cstheme="minorHAnsi"/>
          <w:b/>
        </w:rPr>
      </w:pPr>
      <w:r w:rsidRPr="004F65F2">
        <w:rPr>
          <w:rFonts w:cstheme="minorHAnsi"/>
          <w:b/>
        </w:rPr>
        <w:t>Fund</w:t>
      </w:r>
      <w:r w:rsidR="004F65F2">
        <w:rPr>
          <w:rFonts w:cstheme="minorHAnsi"/>
          <w:b/>
        </w:rPr>
        <w:t>raising</w:t>
      </w:r>
    </w:p>
    <w:p w14:paraId="66BBB012" w14:textId="15AA9500" w:rsidR="00A62BA8" w:rsidRPr="0062248C" w:rsidRDefault="000B429A" w:rsidP="0062248C">
      <w:pPr>
        <w:pStyle w:val="ListParagraph"/>
        <w:numPr>
          <w:ilvl w:val="0"/>
          <w:numId w:val="12"/>
        </w:numPr>
        <w:spacing w:after="160" w:line="259" w:lineRule="auto"/>
        <w:rPr>
          <w:rFonts w:cstheme="minorHAnsi"/>
        </w:rPr>
      </w:pPr>
      <w:r w:rsidRPr="004F65F2">
        <w:rPr>
          <w:rFonts w:cstheme="minorHAnsi"/>
        </w:rPr>
        <w:t>l</w:t>
      </w:r>
      <w:r w:rsidR="00A62BA8" w:rsidRPr="004F65F2">
        <w:rPr>
          <w:rFonts w:cstheme="minorHAnsi"/>
        </w:rPr>
        <w:t xml:space="preserve">ead and deliver CPT’s fundraising strategy </w:t>
      </w:r>
      <w:r w:rsidR="0062248C">
        <w:rPr>
          <w:rFonts w:cstheme="minorHAnsi"/>
        </w:rPr>
        <w:t xml:space="preserve">- </w:t>
      </w:r>
      <w:r w:rsidR="00043B40" w:rsidRPr="0062248C">
        <w:rPr>
          <w:rFonts w:cstheme="minorHAnsi"/>
        </w:rPr>
        <w:t>research</w:t>
      </w:r>
      <w:r w:rsidR="0062248C">
        <w:rPr>
          <w:rFonts w:cstheme="minorHAnsi"/>
        </w:rPr>
        <w:t>ing</w:t>
      </w:r>
      <w:r w:rsidR="00043B40" w:rsidRPr="0062248C">
        <w:rPr>
          <w:rFonts w:cstheme="minorHAnsi"/>
        </w:rPr>
        <w:t xml:space="preserve"> and writ</w:t>
      </w:r>
      <w:r w:rsidR="0062248C">
        <w:rPr>
          <w:rFonts w:cstheme="minorHAnsi"/>
        </w:rPr>
        <w:t>ing</w:t>
      </w:r>
      <w:r w:rsidR="00043B40" w:rsidRPr="0062248C">
        <w:rPr>
          <w:rFonts w:cstheme="minorHAnsi"/>
        </w:rPr>
        <w:t xml:space="preserve"> funding applications</w:t>
      </w:r>
      <w:r w:rsidRPr="0062248C">
        <w:rPr>
          <w:rFonts w:cstheme="minorHAnsi"/>
        </w:rPr>
        <w:t xml:space="preserve"> </w:t>
      </w:r>
    </w:p>
    <w:p w14:paraId="495E9AFC" w14:textId="77777777" w:rsidR="00A62BA8" w:rsidRPr="004F65F2" w:rsidRDefault="00A62BA8" w:rsidP="00A62BA8">
      <w:pPr>
        <w:pStyle w:val="ListParagraph"/>
        <w:numPr>
          <w:ilvl w:val="0"/>
          <w:numId w:val="12"/>
        </w:numPr>
        <w:spacing w:after="160" w:line="259" w:lineRule="auto"/>
        <w:rPr>
          <w:rFonts w:cstheme="minorHAnsi"/>
        </w:rPr>
      </w:pPr>
      <w:r w:rsidRPr="004F65F2">
        <w:rPr>
          <w:rFonts w:cstheme="minorHAnsi"/>
        </w:rPr>
        <w:t>monitor, prepare reports for and evaluate successful funding applications</w:t>
      </w:r>
    </w:p>
    <w:p w14:paraId="72473760" w14:textId="4BA24FA1" w:rsidR="00A62BA8" w:rsidRPr="004F65F2" w:rsidRDefault="0041438C" w:rsidP="00043B40">
      <w:pPr>
        <w:pStyle w:val="ListParagraph"/>
        <w:numPr>
          <w:ilvl w:val="0"/>
          <w:numId w:val="12"/>
        </w:numPr>
        <w:spacing w:after="160" w:line="259" w:lineRule="auto"/>
        <w:rPr>
          <w:rFonts w:cstheme="minorHAnsi"/>
        </w:rPr>
      </w:pPr>
      <w:r w:rsidRPr="004F65F2">
        <w:rPr>
          <w:rFonts w:cstheme="minorHAnsi"/>
        </w:rPr>
        <w:t>b</w:t>
      </w:r>
      <w:r w:rsidR="00A62BA8" w:rsidRPr="004F65F2">
        <w:rPr>
          <w:rFonts w:cstheme="minorHAnsi"/>
        </w:rPr>
        <w:t>e the main point of contact for</w:t>
      </w:r>
      <w:r w:rsidR="00043B40" w:rsidRPr="004F65F2">
        <w:rPr>
          <w:rFonts w:cstheme="minorHAnsi"/>
        </w:rPr>
        <w:t>,</w:t>
      </w:r>
      <w:r w:rsidR="00A62BA8" w:rsidRPr="004F65F2">
        <w:rPr>
          <w:rFonts w:cstheme="minorHAnsi"/>
        </w:rPr>
        <w:t xml:space="preserve"> manage </w:t>
      </w:r>
      <w:r w:rsidR="00043B40" w:rsidRPr="004F65F2">
        <w:rPr>
          <w:rFonts w:cstheme="minorHAnsi"/>
        </w:rPr>
        <w:t xml:space="preserve">and enhance existing </w:t>
      </w:r>
      <w:r w:rsidR="00A62BA8" w:rsidRPr="004F65F2">
        <w:rPr>
          <w:rFonts w:cstheme="minorHAnsi"/>
        </w:rPr>
        <w:t>funding relationship</w:t>
      </w:r>
      <w:r w:rsidR="00043B40" w:rsidRPr="004F65F2">
        <w:rPr>
          <w:rFonts w:cstheme="minorHAnsi"/>
        </w:rPr>
        <w:t>s, particularly</w:t>
      </w:r>
      <w:r w:rsidR="00A62BA8" w:rsidRPr="004F65F2">
        <w:rPr>
          <w:rFonts w:cstheme="minorHAnsi"/>
        </w:rPr>
        <w:t xml:space="preserve"> with Arts Council England</w:t>
      </w:r>
    </w:p>
    <w:p w14:paraId="24A6202E" w14:textId="77B019EA" w:rsidR="005D3DB8" w:rsidRDefault="00A62BA8" w:rsidP="005D3DB8">
      <w:pPr>
        <w:pStyle w:val="ListParagraph"/>
        <w:numPr>
          <w:ilvl w:val="0"/>
          <w:numId w:val="12"/>
        </w:numPr>
        <w:spacing w:after="160" w:line="259" w:lineRule="auto"/>
        <w:rPr>
          <w:rFonts w:cstheme="minorHAnsi"/>
        </w:rPr>
      </w:pPr>
      <w:r w:rsidRPr="004F65F2">
        <w:rPr>
          <w:rFonts w:cstheme="minorHAnsi"/>
        </w:rPr>
        <w:t>manage communication with individual donors</w:t>
      </w:r>
    </w:p>
    <w:p w14:paraId="2324BD84" w14:textId="77777777" w:rsidR="00E86850" w:rsidRDefault="0062248C" w:rsidP="00E86850">
      <w:pPr>
        <w:pStyle w:val="ListParagraph"/>
        <w:numPr>
          <w:ilvl w:val="0"/>
          <w:numId w:val="12"/>
        </w:numPr>
        <w:spacing w:after="160" w:line="259" w:lineRule="auto"/>
        <w:rPr>
          <w:rFonts w:cstheme="minorHAnsi"/>
        </w:rPr>
      </w:pPr>
      <w:r w:rsidRPr="00E86850">
        <w:rPr>
          <w:rFonts w:cstheme="minorHAnsi"/>
        </w:rPr>
        <w:t xml:space="preserve">ensure a robust </w:t>
      </w:r>
      <w:r w:rsidR="00E86850" w:rsidRPr="00E86850">
        <w:rPr>
          <w:rFonts w:cstheme="minorHAnsi"/>
        </w:rPr>
        <w:t>monitoring</w:t>
      </w:r>
      <w:r w:rsidRPr="00E86850">
        <w:rPr>
          <w:rFonts w:cstheme="minorHAnsi"/>
        </w:rPr>
        <w:t xml:space="preserve"> of audience and artist </w:t>
      </w:r>
      <w:r w:rsidR="00E86850" w:rsidRPr="00E86850">
        <w:rPr>
          <w:rFonts w:cstheme="minorHAnsi"/>
        </w:rPr>
        <w:t>data/feedback</w:t>
      </w:r>
      <w:r w:rsidRPr="00E86850">
        <w:rPr>
          <w:rFonts w:cstheme="minorHAnsi"/>
        </w:rPr>
        <w:t xml:space="preserve"> </w:t>
      </w:r>
    </w:p>
    <w:p w14:paraId="7DCD6E11" w14:textId="435B5DA8" w:rsidR="005D3DB8" w:rsidRPr="00E86850" w:rsidRDefault="005D3DB8" w:rsidP="00E86850">
      <w:pPr>
        <w:spacing w:after="160" w:line="259" w:lineRule="auto"/>
        <w:rPr>
          <w:rFonts w:cstheme="minorHAnsi"/>
        </w:rPr>
      </w:pPr>
      <w:r w:rsidRPr="00E86850">
        <w:rPr>
          <w:rFonts w:cstheme="minorHAnsi"/>
          <w:b/>
        </w:rPr>
        <w:t xml:space="preserve">Focus for maternity cover period: </w:t>
      </w:r>
      <w:r w:rsidRPr="00E86850">
        <w:rPr>
          <w:rFonts w:cstheme="minorHAnsi"/>
          <w:bCs/>
        </w:rPr>
        <w:t>NPO application for core funding from Arts Council England; secure funding for continuation of Camden Youth Theatre and CPT’s engagement strategy from 2022 onwards; evaluation of current grant applications; respond to opportunities for emergency funding where appropriate; build and maintain excellent relationships with our funders.</w:t>
      </w:r>
    </w:p>
    <w:p w14:paraId="47ED5B3B" w14:textId="275F8ABE" w:rsidR="00A62BA8" w:rsidRDefault="00A62BA8" w:rsidP="00A62BA8">
      <w:pPr>
        <w:rPr>
          <w:rFonts w:cstheme="minorHAnsi"/>
          <w:b/>
        </w:rPr>
      </w:pPr>
      <w:r w:rsidRPr="004F65F2">
        <w:rPr>
          <w:rFonts w:cstheme="minorHAnsi"/>
          <w:b/>
        </w:rPr>
        <w:t xml:space="preserve">Programme delivery </w:t>
      </w:r>
    </w:p>
    <w:p w14:paraId="6948382E" w14:textId="38F831AA" w:rsidR="00043B40" w:rsidRPr="004F65F2" w:rsidRDefault="000B429A" w:rsidP="00043B40">
      <w:pPr>
        <w:pStyle w:val="ListParagraph"/>
        <w:numPr>
          <w:ilvl w:val="0"/>
          <w:numId w:val="13"/>
        </w:numPr>
        <w:spacing w:after="160" w:line="259" w:lineRule="auto"/>
        <w:rPr>
          <w:rFonts w:cstheme="minorHAnsi"/>
        </w:rPr>
      </w:pPr>
      <w:r w:rsidRPr="004F65F2">
        <w:rPr>
          <w:rFonts w:cstheme="minorHAnsi"/>
        </w:rPr>
        <w:t>s</w:t>
      </w:r>
      <w:r w:rsidR="00043B40" w:rsidRPr="004F65F2">
        <w:rPr>
          <w:rFonts w:cstheme="minorHAnsi"/>
        </w:rPr>
        <w:t>upport the Artistic Director in progr</w:t>
      </w:r>
      <w:r w:rsidR="00F80FDB">
        <w:rPr>
          <w:rFonts w:cstheme="minorHAnsi"/>
        </w:rPr>
        <w:t>a</w:t>
      </w:r>
      <w:r w:rsidR="00043B40" w:rsidRPr="004F65F2">
        <w:rPr>
          <w:rFonts w:cstheme="minorHAnsi"/>
        </w:rPr>
        <w:t>mming and delivering curated seasons of work</w:t>
      </w:r>
    </w:p>
    <w:p w14:paraId="77D1C943" w14:textId="53B480F2" w:rsidR="00A62BA8" w:rsidRPr="004F65F2" w:rsidRDefault="00043B40" w:rsidP="00A62BA8">
      <w:pPr>
        <w:pStyle w:val="ListParagraph"/>
        <w:numPr>
          <w:ilvl w:val="0"/>
          <w:numId w:val="13"/>
        </w:numPr>
        <w:spacing w:after="160" w:line="259" w:lineRule="auto"/>
        <w:rPr>
          <w:rFonts w:cstheme="minorHAnsi"/>
        </w:rPr>
      </w:pPr>
      <w:r w:rsidRPr="004F65F2">
        <w:rPr>
          <w:rFonts w:cstheme="minorHAnsi"/>
        </w:rPr>
        <w:t>s</w:t>
      </w:r>
      <w:r w:rsidR="00A62BA8" w:rsidRPr="004F65F2">
        <w:rPr>
          <w:rFonts w:cstheme="minorHAnsi"/>
        </w:rPr>
        <w:t xml:space="preserve">upport the development of in-house productions, directed by the Artistic Director </w:t>
      </w:r>
    </w:p>
    <w:p w14:paraId="47B3D4DD" w14:textId="1C7AFCFD" w:rsidR="00A62BA8" w:rsidRPr="004F65F2" w:rsidRDefault="0041438C" w:rsidP="00A62BA8">
      <w:pPr>
        <w:pStyle w:val="ListParagraph"/>
        <w:numPr>
          <w:ilvl w:val="0"/>
          <w:numId w:val="13"/>
        </w:numPr>
        <w:spacing w:after="160" w:line="259" w:lineRule="auto"/>
        <w:rPr>
          <w:rFonts w:cstheme="minorHAnsi"/>
        </w:rPr>
      </w:pPr>
      <w:r w:rsidRPr="004F65F2">
        <w:rPr>
          <w:rFonts w:cstheme="minorHAnsi"/>
        </w:rPr>
        <w:t>i</w:t>
      </w:r>
      <w:r w:rsidR="00A62BA8" w:rsidRPr="004F65F2">
        <w:rPr>
          <w:rFonts w:cstheme="minorHAnsi"/>
        </w:rPr>
        <w:t xml:space="preserve">n partnership with the Artistic Director, lead the delivery of </w:t>
      </w:r>
      <w:r w:rsidR="009F5915" w:rsidRPr="004F65F2">
        <w:rPr>
          <w:rFonts w:cstheme="minorHAnsi"/>
        </w:rPr>
        <w:t xml:space="preserve">strategic initiatives including e.g. </w:t>
      </w:r>
      <w:r w:rsidR="00A62BA8" w:rsidRPr="004F65F2">
        <w:rPr>
          <w:rFonts w:cstheme="minorHAnsi"/>
        </w:rPr>
        <w:t>Camden Youth Theatre</w:t>
      </w:r>
      <w:r w:rsidR="000B429A" w:rsidRPr="004F65F2">
        <w:rPr>
          <w:rFonts w:cstheme="minorHAnsi"/>
        </w:rPr>
        <w:t>,</w:t>
      </w:r>
      <w:r w:rsidR="004F65F2">
        <w:rPr>
          <w:rFonts w:cstheme="minorHAnsi"/>
        </w:rPr>
        <w:t xml:space="preserve"> </w:t>
      </w:r>
      <w:r w:rsidR="00A62BA8" w:rsidRPr="004F65F2">
        <w:rPr>
          <w:rFonts w:cstheme="minorHAnsi"/>
        </w:rPr>
        <w:t>STAMP</w:t>
      </w:r>
      <w:r w:rsidR="000B429A" w:rsidRPr="004F65F2">
        <w:rPr>
          <w:rFonts w:cstheme="minorHAnsi"/>
        </w:rPr>
        <w:t xml:space="preserve"> &amp; Cultural Camden</w:t>
      </w:r>
    </w:p>
    <w:p w14:paraId="36E1705B" w14:textId="77777777" w:rsidR="00A62BA8" w:rsidRPr="004F65F2" w:rsidRDefault="00A62BA8" w:rsidP="00A62BA8">
      <w:pPr>
        <w:pStyle w:val="ListParagraph"/>
        <w:numPr>
          <w:ilvl w:val="0"/>
          <w:numId w:val="13"/>
        </w:numPr>
        <w:spacing w:after="160" w:line="259" w:lineRule="auto"/>
        <w:rPr>
          <w:rFonts w:cstheme="minorHAnsi"/>
        </w:rPr>
      </w:pPr>
      <w:r w:rsidRPr="004F65F2">
        <w:rPr>
          <w:rFonts w:cstheme="minorHAnsi"/>
        </w:rPr>
        <w:t>maintain an overview of the Artistic Director and General Manager’s work regarding individual contracts with artists and companies</w:t>
      </w:r>
    </w:p>
    <w:p w14:paraId="01A021BD" w14:textId="63A0221A" w:rsidR="00A62BA8" w:rsidRPr="004F65F2" w:rsidRDefault="00A62BA8" w:rsidP="00A62BA8">
      <w:pPr>
        <w:pStyle w:val="ListParagraph"/>
        <w:numPr>
          <w:ilvl w:val="0"/>
          <w:numId w:val="13"/>
        </w:numPr>
        <w:spacing w:after="160" w:line="259" w:lineRule="auto"/>
        <w:rPr>
          <w:rFonts w:cstheme="minorHAnsi"/>
        </w:rPr>
      </w:pPr>
      <w:r w:rsidRPr="004F65F2">
        <w:rPr>
          <w:rFonts w:cstheme="minorHAnsi"/>
        </w:rPr>
        <w:t>support the AD in creating and delivering the artistic vision of the organisation</w:t>
      </w:r>
    </w:p>
    <w:p w14:paraId="114921FB" w14:textId="30ABA5A4" w:rsidR="00043B40" w:rsidRPr="004F65F2" w:rsidRDefault="00043B40" w:rsidP="00A62BA8">
      <w:pPr>
        <w:pStyle w:val="ListParagraph"/>
        <w:numPr>
          <w:ilvl w:val="0"/>
          <w:numId w:val="13"/>
        </w:numPr>
        <w:spacing w:after="160" w:line="259" w:lineRule="auto"/>
        <w:rPr>
          <w:rFonts w:cstheme="minorHAnsi"/>
        </w:rPr>
      </w:pPr>
      <w:r w:rsidRPr="004F65F2">
        <w:rPr>
          <w:rFonts w:cstheme="minorHAnsi"/>
        </w:rPr>
        <w:t>work with AD to ensure programme complies with CPT’s ethical, diversity and safeguarding  standards</w:t>
      </w:r>
    </w:p>
    <w:p w14:paraId="1837C73F" w14:textId="760FF3DB" w:rsidR="005D3DB8" w:rsidRPr="005D3DB8" w:rsidRDefault="005D3DB8" w:rsidP="005D3DB8">
      <w:pPr>
        <w:rPr>
          <w:rFonts w:cstheme="minorHAnsi"/>
          <w:bCs/>
          <w:color w:val="FF0000"/>
        </w:rPr>
      </w:pPr>
      <w:r w:rsidRPr="005D3DB8">
        <w:rPr>
          <w:rFonts w:cstheme="minorHAnsi"/>
          <w:b/>
        </w:rPr>
        <w:t xml:space="preserve">Focus for maternity cover period: </w:t>
      </w:r>
      <w:r w:rsidRPr="005D3DB8">
        <w:rPr>
          <w:rFonts w:cstheme="minorHAnsi"/>
          <w:bCs/>
        </w:rPr>
        <w:t>strategies with CPT’s Artistic Director on CPT’s ongoing response to Covid-19 in relation to programming; support the development of a new in-house production.</w:t>
      </w:r>
    </w:p>
    <w:p w14:paraId="71A289E0" w14:textId="77777777" w:rsidR="00F80FDB" w:rsidRDefault="00A62BA8" w:rsidP="00F80FDB">
      <w:pPr>
        <w:rPr>
          <w:rFonts w:cstheme="minorHAnsi"/>
          <w:b/>
        </w:rPr>
      </w:pPr>
      <w:r w:rsidRPr="004F65F2">
        <w:rPr>
          <w:rFonts w:cstheme="minorHAnsi"/>
          <w:b/>
        </w:rPr>
        <w:t xml:space="preserve">Audience development &amp; Marketing </w:t>
      </w:r>
    </w:p>
    <w:p w14:paraId="5F89296B" w14:textId="2CB90904" w:rsidR="00A62BA8" w:rsidRPr="004F65F2" w:rsidRDefault="000B429A" w:rsidP="00A62BA8">
      <w:pPr>
        <w:pStyle w:val="ListParagraph"/>
        <w:numPr>
          <w:ilvl w:val="0"/>
          <w:numId w:val="14"/>
        </w:numPr>
        <w:spacing w:after="160" w:line="259" w:lineRule="auto"/>
        <w:rPr>
          <w:rFonts w:cstheme="minorHAnsi"/>
        </w:rPr>
      </w:pPr>
      <w:r w:rsidRPr="004F65F2">
        <w:rPr>
          <w:rFonts w:cstheme="minorHAnsi"/>
        </w:rPr>
        <w:t>Oversee</w:t>
      </w:r>
      <w:r w:rsidR="004F65F2">
        <w:rPr>
          <w:rFonts w:cstheme="minorHAnsi"/>
        </w:rPr>
        <w:t xml:space="preserve"> </w:t>
      </w:r>
      <w:r w:rsidR="00A62BA8" w:rsidRPr="004F65F2">
        <w:rPr>
          <w:rFonts w:cstheme="minorHAnsi"/>
        </w:rPr>
        <w:t xml:space="preserve">CPT’s marketing &amp; audience development strategy and work with the GM </w:t>
      </w:r>
      <w:r w:rsidRPr="004F65F2">
        <w:rPr>
          <w:rFonts w:cstheme="minorHAnsi"/>
        </w:rPr>
        <w:t xml:space="preserve">and Marketing &amp; audience development officer </w:t>
      </w:r>
      <w:r w:rsidR="00A62BA8" w:rsidRPr="004F65F2">
        <w:rPr>
          <w:rFonts w:cstheme="minorHAnsi"/>
        </w:rPr>
        <w:t>to deliver it</w:t>
      </w:r>
    </w:p>
    <w:p w14:paraId="2C06D294" w14:textId="4C22CF28" w:rsidR="00A62BA8" w:rsidRPr="004F65F2" w:rsidRDefault="00C51FA8" w:rsidP="00A62BA8">
      <w:pPr>
        <w:pStyle w:val="ListParagraph"/>
        <w:numPr>
          <w:ilvl w:val="0"/>
          <w:numId w:val="14"/>
        </w:numPr>
        <w:spacing w:after="160" w:line="259" w:lineRule="auto"/>
        <w:rPr>
          <w:rFonts w:cstheme="minorHAnsi"/>
        </w:rPr>
      </w:pPr>
      <w:r w:rsidRPr="004F65F2">
        <w:rPr>
          <w:rFonts w:cstheme="minorHAnsi"/>
        </w:rPr>
        <w:t>l</w:t>
      </w:r>
      <w:r w:rsidR="00A62BA8" w:rsidRPr="004F65F2">
        <w:rPr>
          <w:rFonts w:cstheme="minorHAnsi"/>
        </w:rPr>
        <w:t xml:space="preserve">ead CPT’s PR, Media &amp; Stakeholder strategy </w:t>
      </w:r>
    </w:p>
    <w:p w14:paraId="6D44B2EA" w14:textId="773E73BC" w:rsidR="00A62BA8" w:rsidRPr="004F65F2" w:rsidRDefault="00A62BA8" w:rsidP="00A62BA8">
      <w:pPr>
        <w:pStyle w:val="ListParagraph"/>
        <w:numPr>
          <w:ilvl w:val="0"/>
          <w:numId w:val="14"/>
        </w:numPr>
        <w:spacing w:after="160" w:line="259" w:lineRule="auto"/>
        <w:rPr>
          <w:rFonts w:cstheme="minorHAnsi"/>
        </w:rPr>
      </w:pPr>
      <w:r w:rsidRPr="004F65F2">
        <w:rPr>
          <w:rFonts w:cstheme="minorHAnsi"/>
        </w:rPr>
        <w:lastRenderedPageBreak/>
        <w:t>ensure external communications (</w:t>
      </w:r>
      <w:proofErr w:type="spellStart"/>
      <w:r w:rsidRPr="004F65F2">
        <w:rPr>
          <w:rFonts w:cstheme="minorHAnsi"/>
        </w:rPr>
        <w:t>eg</w:t>
      </w:r>
      <w:proofErr w:type="spellEnd"/>
      <w:r w:rsidRPr="004F65F2">
        <w:rPr>
          <w:rFonts w:cstheme="minorHAnsi"/>
        </w:rPr>
        <w:t xml:space="preserve"> website, e-bulletins) are high-quality </w:t>
      </w:r>
    </w:p>
    <w:p w14:paraId="658CD682" w14:textId="002CE7F3" w:rsidR="005D3DB8" w:rsidRPr="005D3DB8" w:rsidRDefault="005D3DB8" w:rsidP="005D3DB8">
      <w:pPr>
        <w:rPr>
          <w:rFonts w:cstheme="minorHAnsi"/>
          <w:b/>
        </w:rPr>
      </w:pPr>
      <w:r w:rsidRPr="005D3DB8">
        <w:rPr>
          <w:rFonts w:cstheme="minorHAnsi"/>
          <w:b/>
        </w:rPr>
        <w:t xml:space="preserve">Focus for maternity cover period: </w:t>
      </w:r>
      <w:r w:rsidRPr="005D3DB8">
        <w:rPr>
          <w:rFonts w:cstheme="minorHAnsi"/>
          <w:bCs/>
        </w:rPr>
        <w:t xml:space="preserve">Support GM and Marketing &amp; Audience development officer to transition and adapt </w:t>
      </w:r>
      <w:proofErr w:type="spellStart"/>
      <w:r w:rsidRPr="005D3DB8">
        <w:rPr>
          <w:rFonts w:cstheme="minorHAnsi"/>
          <w:bCs/>
        </w:rPr>
        <w:t>Covid</w:t>
      </w:r>
      <w:proofErr w:type="spellEnd"/>
      <w:r w:rsidRPr="005D3DB8">
        <w:rPr>
          <w:rFonts w:cstheme="minorHAnsi"/>
          <w:bCs/>
        </w:rPr>
        <w:t>/capital comms strategy to support in-person performances</w:t>
      </w:r>
    </w:p>
    <w:p w14:paraId="0FEF45E1" w14:textId="0115A577" w:rsidR="00A62BA8" w:rsidRDefault="00A62BA8" w:rsidP="00A62BA8">
      <w:pPr>
        <w:rPr>
          <w:rFonts w:cstheme="minorHAnsi"/>
          <w:b/>
        </w:rPr>
      </w:pPr>
      <w:r w:rsidRPr="004F65F2">
        <w:rPr>
          <w:rFonts w:cstheme="minorHAnsi"/>
          <w:b/>
        </w:rPr>
        <w:t>Operations</w:t>
      </w:r>
    </w:p>
    <w:p w14:paraId="04964527" w14:textId="69FF8831" w:rsidR="00A62BA8" w:rsidRPr="004F65F2" w:rsidRDefault="000B429A" w:rsidP="004F65F2">
      <w:pPr>
        <w:pStyle w:val="ListParagraph"/>
        <w:numPr>
          <w:ilvl w:val="0"/>
          <w:numId w:val="15"/>
        </w:numPr>
        <w:spacing w:after="160" w:line="259" w:lineRule="auto"/>
        <w:rPr>
          <w:rFonts w:cstheme="minorHAnsi"/>
          <w:color w:val="000000" w:themeColor="text1"/>
        </w:rPr>
      </w:pPr>
      <w:r w:rsidRPr="004F65F2">
        <w:rPr>
          <w:rFonts w:cstheme="minorHAnsi"/>
        </w:rPr>
        <w:t xml:space="preserve">act as lead contact for Camden Council regarding any requirements relating to </w:t>
      </w:r>
      <w:r w:rsidR="0062248C" w:rsidRPr="004F65F2">
        <w:rPr>
          <w:rFonts w:cstheme="minorHAnsi"/>
        </w:rPr>
        <w:t>CPT’s lease</w:t>
      </w:r>
    </w:p>
    <w:p w14:paraId="13E7A809" w14:textId="3C4E0EB5" w:rsidR="00A62BA8" w:rsidRPr="004F65F2" w:rsidRDefault="000B429A" w:rsidP="00A62BA8">
      <w:pPr>
        <w:pStyle w:val="ListParagraph"/>
        <w:numPr>
          <w:ilvl w:val="0"/>
          <w:numId w:val="15"/>
        </w:numPr>
        <w:spacing w:after="160" w:line="259" w:lineRule="auto"/>
        <w:rPr>
          <w:rFonts w:cstheme="minorHAnsi"/>
          <w:b/>
          <w:color w:val="000000" w:themeColor="text1"/>
        </w:rPr>
      </w:pPr>
      <w:r w:rsidRPr="004F65F2">
        <w:rPr>
          <w:rFonts w:cstheme="minorHAnsi"/>
          <w:color w:val="000000" w:themeColor="text1"/>
        </w:rPr>
        <w:t>lead on any snagging and signing off of CPT’s capital development works supported by the Project Manager and Architect</w:t>
      </w:r>
    </w:p>
    <w:p w14:paraId="073E3ACF" w14:textId="5255365D" w:rsidR="00A62BA8" w:rsidRPr="004F65F2" w:rsidRDefault="00A62BA8" w:rsidP="00A62BA8">
      <w:pPr>
        <w:pStyle w:val="ListParagraph"/>
        <w:numPr>
          <w:ilvl w:val="0"/>
          <w:numId w:val="15"/>
        </w:numPr>
        <w:spacing w:after="160" w:line="259" w:lineRule="auto"/>
        <w:rPr>
          <w:rFonts w:cstheme="minorHAnsi"/>
        </w:rPr>
      </w:pPr>
      <w:r w:rsidRPr="004F65F2">
        <w:rPr>
          <w:rFonts w:cstheme="minorHAnsi"/>
        </w:rPr>
        <w:t>update and monitor CPT’s key policy documents including health and safety, equal opportunities, grievance procedures, diversity action plan and environmental action plan</w:t>
      </w:r>
    </w:p>
    <w:p w14:paraId="5F11747E" w14:textId="77777777" w:rsidR="00A62BA8" w:rsidRPr="004F65F2" w:rsidRDefault="00A62BA8" w:rsidP="00A62BA8">
      <w:pPr>
        <w:pStyle w:val="ListParagraph"/>
        <w:numPr>
          <w:ilvl w:val="0"/>
          <w:numId w:val="15"/>
        </w:numPr>
        <w:spacing w:after="160" w:line="259" w:lineRule="auto"/>
        <w:rPr>
          <w:rFonts w:cstheme="minorHAnsi"/>
        </w:rPr>
      </w:pPr>
      <w:r w:rsidRPr="004F65F2">
        <w:rPr>
          <w:rFonts w:cstheme="minorHAnsi"/>
        </w:rPr>
        <w:t>ensure CPT’s public and employers’ liability policies and insurance are up-to-date</w:t>
      </w:r>
    </w:p>
    <w:p w14:paraId="6C76DC8A" w14:textId="4DEF6A67" w:rsidR="004F65F2" w:rsidRDefault="00A62BA8" w:rsidP="004F65F2">
      <w:pPr>
        <w:pStyle w:val="ListParagraph"/>
        <w:numPr>
          <w:ilvl w:val="0"/>
          <w:numId w:val="15"/>
        </w:numPr>
        <w:spacing w:after="160" w:line="259" w:lineRule="auto"/>
        <w:rPr>
          <w:rFonts w:cstheme="minorHAnsi"/>
        </w:rPr>
      </w:pPr>
      <w:r w:rsidRPr="004F65F2">
        <w:rPr>
          <w:rFonts w:cstheme="minorHAnsi"/>
        </w:rPr>
        <w:t xml:space="preserve">take responsibility for health and safety </w:t>
      </w:r>
      <w:r w:rsidR="0062248C">
        <w:rPr>
          <w:rFonts w:cstheme="minorHAnsi"/>
        </w:rPr>
        <w:t>within the building</w:t>
      </w:r>
    </w:p>
    <w:p w14:paraId="303108E0" w14:textId="34E33BD4" w:rsidR="00A62BA8" w:rsidRDefault="00A62BA8" w:rsidP="004F65F2">
      <w:pPr>
        <w:pStyle w:val="ListParagraph"/>
        <w:numPr>
          <w:ilvl w:val="0"/>
          <w:numId w:val="15"/>
        </w:numPr>
        <w:spacing w:after="160" w:line="259" w:lineRule="auto"/>
        <w:rPr>
          <w:rFonts w:cstheme="minorHAnsi"/>
        </w:rPr>
      </w:pPr>
      <w:r w:rsidRPr="004F65F2">
        <w:rPr>
          <w:rFonts w:cstheme="minorHAnsi"/>
        </w:rPr>
        <w:t>ensure the smooth operational running of CPT including financial management and systems, IT solutions and office management, and building management</w:t>
      </w:r>
    </w:p>
    <w:p w14:paraId="0C7B0551" w14:textId="0BF18B45" w:rsidR="0062248C" w:rsidRPr="0062248C" w:rsidRDefault="0062248C" w:rsidP="0062248C">
      <w:pPr>
        <w:pStyle w:val="ListParagraph"/>
        <w:numPr>
          <w:ilvl w:val="0"/>
          <w:numId w:val="15"/>
        </w:numPr>
        <w:spacing w:after="160" w:line="259" w:lineRule="auto"/>
        <w:rPr>
          <w:rFonts w:cstheme="minorHAnsi"/>
        </w:rPr>
      </w:pPr>
      <w:r w:rsidRPr="004F65F2">
        <w:rPr>
          <w:rFonts w:cstheme="minorHAnsi"/>
        </w:rPr>
        <w:t>ensure data protection legislation is observed</w:t>
      </w:r>
    </w:p>
    <w:p w14:paraId="0C524377" w14:textId="45C365B6" w:rsidR="005D3DB8" w:rsidRPr="005D3DB8" w:rsidRDefault="005D3DB8" w:rsidP="005D3DB8">
      <w:pPr>
        <w:rPr>
          <w:rFonts w:cstheme="minorHAnsi"/>
          <w:b/>
        </w:rPr>
      </w:pPr>
      <w:r w:rsidRPr="005D3DB8">
        <w:rPr>
          <w:rFonts w:cstheme="minorHAnsi"/>
          <w:b/>
        </w:rPr>
        <w:t xml:space="preserve">Focus for maternity cover period: </w:t>
      </w:r>
      <w:r w:rsidRPr="005D3DB8">
        <w:rPr>
          <w:rFonts w:cstheme="minorHAnsi"/>
          <w:bCs/>
        </w:rPr>
        <w:t>work with GM, Tech &amp; FOH managers to implement new operations strategies for the new building; support on snagging and operational / maintenance requirements of CPT’s new building equipment</w:t>
      </w:r>
    </w:p>
    <w:p w14:paraId="30E55CCC" w14:textId="615E9345" w:rsidR="004F65F2" w:rsidRDefault="00A62BA8" w:rsidP="004F65F2">
      <w:pPr>
        <w:rPr>
          <w:rFonts w:cstheme="minorHAnsi"/>
          <w:b/>
        </w:rPr>
      </w:pPr>
      <w:r w:rsidRPr="004F65F2">
        <w:rPr>
          <w:rFonts w:cstheme="minorHAnsi"/>
          <w:b/>
        </w:rPr>
        <w:t>Finance</w:t>
      </w:r>
    </w:p>
    <w:p w14:paraId="29C9F849" w14:textId="1B85BE1D" w:rsidR="00A62BA8" w:rsidRPr="004F65F2" w:rsidRDefault="00D060F5" w:rsidP="004F65F2">
      <w:pPr>
        <w:pStyle w:val="ListParagraph"/>
        <w:numPr>
          <w:ilvl w:val="0"/>
          <w:numId w:val="33"/>
        </w:numPr>
        <w:rPr>
          <w:rFonts w:cstheme="minorHAnsi"/>
          <w:b/>
        </w:rPr>
      </w:pPr>
      <w:r w:rsidRPr="004F65F2">
        <w:rPr>
          <w:rFonts w:cstheme="minorHAnsi"/>
        </w:rPr>
        <w:t xml:space="preserve">ensure financial </w:t>
      </w:r>
      <w:r w:rsidR="0062248C">
        <w:rPr>
          <w:rFonts w:cstheme="minorHAnsi"/>
        </w:rPr>
        <w:t>targets</w:t>
      </w:r>
      <w:r w:rsidRPr="004F65F2">
        <w:rPr>
          <w:rFonts w:cstheme="minorHAnsi"/>
        </w:rPr>
        <w:t xml:space="preserve"> are met and propose new targets for the next financial year</w:t>
      </w:r>
    </w:p>
    <w:p w14:paraId="6DC5BC55" w14:textId="7EFFF09F" w:rsidR="00A62BA8" w:rsidRPr="004F65F2" w:rsidRDefault="00C51FA8" w:rsidP="00A62BA8">
      <w:pPr>
        <w:pStyle w:val="ListParagraph"/>
        <w:numPr>
          <w:ilvl w:val="0"/>
          <w:numId w:val="16"/>
        </w:numPr>
        <w:spacing w:after="160" w:line="259" w:lineRule="auto"/>
        <w:rPr>
          <w:rFonts w:cstheme="minorHAnsi"/>
        </w:rPr>
      </w:pPr>
      <w:r w:rsidRPr="004F65F2">
        <w:rPr>
          <w:rFonts w:cstheme="minorHAnsi"/>
        </w:rPr>
        <w:t>e</w:t>
      </w:r>
      <w:r w:rsidR="00A62BA8" w:rsidRPr="004F65F2">
        <w:rPr>
          <w:rFonts w:cstheme="minorHAnsi"/>
        </w:rPr>
        <w:t>nsure financial systems are robust and properly backed up</w:t>
      </w:r>
    </w:p>
    <w:p w14:paraId="0999E305" w14:textId="14B533B3" w:rsidR="00A62BA8" w:rsidRPr="0062248C" w:rsidRDefault="00A62BA8" w:rsidP="0062248C">
      <w:pPr>
        <w:pStyle w:val="ListParagraph"/>
        <w:numPr>
          <w:ilvl w:val="0"/>
          <w:numId w:val="16"/>
        </w:numPr>
        <w:spacing w:after="160" w:line="259" w:lineRule="auto"/>
        <w:rPr>
          <w:rFonts w:cstheme="minorHAnsi"/>
        </w:rPr>
      </w:pPr>
      <w:r w:rsidRPr="004F65F2">
        <w:rPr>
          <w:rFonts w:cstheme="minorHAnsi"/>
        </w:rPr>
        <w:t xml:space="preserve">draft and manage annual </w:t>
      </w:r>
      <w:r w:rsidR="0062248C">
        <w:rPr>
          <w:rFonts w:cstheme="minorHAnsi"/>
        </w:rPr>
        <w:t>/</w:t>
      </w:r>
      <w:r w:rsidRPr="004F65F2">
        <w:rPr>
          <w:rFonts w:cstheme="minorHAnsi"/>
        </w:rPr>
        <w:t xml:space="preserve"> quarterly management accounts for board </w:t>
      </w:r>
      <w:r w:rsidRPr="0062248C">
        <w:rPr>
          <w:rFonts w:cstheme="minorHAnsi"/>
        </w:rPr>
        <w:t>approval</w:t>
      </w:r>
    </w:p>
    <w:p w14:paraId="6FA6DB4E" w14:textId="77777777" w:rsidR="00A62BA8" w:rsidRPr="004F65F2" w:rsidRDefault="00A62BA8" w:rsidP="00A62BA8">
      <w:pPr>
        <w:pStyle w:val="ListParagraph"/>
        <w:numPr>
          <w:ilvl w:val="0"/>
          <w:numId w:val="16"/>
        </w:numPr>
        <w:spacing w:after="160" w:line="259" w:lineRule="auto"/>
        <w:rPr>
          <w:rFonts w:cstheme="minorHAnsi"/>
        </w:rPr>
      </w:pPr>
      <w:r w:rsidRPr="004F65F2">
        <w:rPr>
          <w:rFonts w:cstheme="minorHAnsi"/>
        </w:rPr>
        <w:t>manage CPT’s cashflow</w:t>
      </w:r>
    </w:p>
    <w:p w14:paraId="77B27E53" w14:textId="1A6F9498" w:rsidR="00A62BA8" w:rsidRPr="004F65F2" w:rsidRDefault="00A62BA8" w:rsidP="00A62BA8">
      <w:pPr>
        <w:pStyle w:val="ListParagraph"/>
        <w:numPr>
          <w:ilvl w:val="0"/>
          <w:numId w:val="16"/>
        </w:numPr>
        <w:spacing w:after="160" w:line="259" w:lineRule="auto"/>
        <w:rPr>
          <w:rFonts w:cstheme="minorHAnsi"/>
        </w:rPr>
      </w:pPr>
      <w:r w:rsidRPr="004F65F2">
        <w:rPr>
          <w:rFonts w:cstheme="minorHAnsi"/>
        </w:rPr>
        <w:t xml:space="preserve">manage CPT’s General Manager &amp; oversee </w:t>
      </w:r>
      <w:r w:rsidR="00D060F5" w:rsidRPr="004F65F2">
        <w:rPr>
          <w:rFonts w:cstheme="minorHAnsi"/>
        </w:rPr>
        <w:t xml:space="preserve">payroll requirements, </w:t>
      </w:r>
      <w:r w:rsidRPr="004F65F2">
        <w:rPr>
          <w:rFonts w:cstheme="minorHAnsi"/>
        </w:rPr>
        <w:t>the accounts and bookkeeping of the organisation</w:t>
      </w:r>
      <w:r w:rsidR="00D060F5" w:rsidRPr="004F65F2">
        <w:rPr>
          <w:rFonts w:cstheme="minorHAnsi"/>
        </w:rPr>
        <w:t xml:space="preserve"> including quarterly VAT returns</w:t>
      </w:r>
    </w:p>
    <w:p w14:paraId="16D1795D" w14:textId="42780990" w:rsidR="00A62BA8" w:rsidRPr="0062248C" w:rsidRDefault="00A62BA8" w:rsidP="0062248C">
      <w:pPr>
        <w:pStyle w:val="ListParagraph"/>
        <w:numPr>
          <w:ilvl w:val="0"/>
          <w:numId w:val="16"/>
        </w:numPr>
        <w:spacing w:after="160" w:line="259" w:lineRule="auto"/>
        <w:rPr>
          <w:rFonts w:cstheme="minorHAnsi"/>
        </w:rPr>
      </w:pPr>
      <w:r w:rsidRPr="004F65F2">
        <w:rPr>
          <w:rFonts w:cstheme="minorHAnsi"/>
        </w:rPr>
        <w:t xml:space="preserve">liaise with CPT’s accountants </w:t>
      </w:r>
      <w:r w:rsidR="0062248C">
        <w:rPr>
          <w:rFonts w:cstheme="minorHAnsi"/>
        </w:rPr>
        <w:t>to prepare and</w:t>
      </w:r>
      <w:r w:rsidRPr="004F65F2">
        <w:rPr>
          <w:rFonts w:cstheme="minorHAnsi"/>
        </w:rPr>
        <w:t xml:space="preserve"> review end-of-year accounts for </w:t>
      </w:r>
      <w:r w:rsidRPr="0062248C">
        <w:rPr>
          <w:rFonts w:cstheme="minorHAnsi"/>
        </w:rPr>
        <w:t>CPT and complying with legal requirements for Companies House and the Charities Commission</w:t>
      </w:r>
    </w:p>
    <w:p w14:paraId="7D29A30C" w14:textId="518DAAD6" w:rsidR="00A62BA8" w:rsidRDefault="00A62BA8" w:rsidP="00A62BA8">
      <w:pPr>
        <w:pStyle w:val="ListParagraph"/>
        <w:numPr>
          <w:ilvl w:val="0"/>
          <w:numId w:val="16"/>
        </w:numPr>
        <w:spacing w:after="160" w:line="259" w:lineRule="auto"/>
        <w:rPr>
          <w:rFonts w:cstheme="minorHAnsi"/>
        </w:rPr>
      </w:pPr>
      <w:r w:rsidRPr="004F65F2">
        <w:rPr>
          <w:rFonts w:cstheme="minorHAnsi"/>
        </w:rPr>
        <w:t>maintain up-to-date knowledge of tax and VAT issues to ensure compliance</w:t>
      </w:r>
    </w:p>
    <w:p w14:paraId="7DE7F818" w14:textId="72FA1460" w:rsidR="005D3DB8" w:rsidRPr="005D3DB8" w:rsidRDefault="005D3DB8" w:rsidP="005D3DB8">
      <w:pPr>
        <w:rPr>
          <w:rFonts w:cstheme="minorHAnsi"/>
          <w:b/>
        </w:rPr>
      </w:pPr>
      <w:r w:rsidRPr="005D3DB8">
        <w:rPr>
          <w:rFonts w:cstheme="minorHAnsi"/>
          <w:b/>
        </w:rPr>
        <w:t xml:space="preserve">Focus for maternity cover period: </w:t>
      </w:r>
      <w:r w:rsidRPr="005D3DB8">
        <w:rPr>
          <w:rFonts w:cstheme="minorHAnsi"/>
          <w:bCs/>
        </w:rPr>
        <w:t>ensure robust management of CPT’s finances, including reforecasting and adapting to the changing environment in relation to Covid-19; to support the GM and bookkeeper to manage CPT’s day to day finances; to develop 5-year budget forecast for the organisation to be used in CPT’s NPO bid.</w:t>
      </w:r>
    </w:p>
    <w:p w14:paraId="451D69D9" w14:textId="178EBA5C" w:rsidR="00A62BA8" w:rsidRDefault="00A62BA8" w:rsidP="00A62BA8">
      <w:pPr>
        <w:rPr>
          <w:rFonts w:cstheme="minorHAnsi"/>
          <w:b/>
        </w:rPr>
      </w:pPr>
      <w:r w:rsidRPr="004F65F2">
        <w:rPr>
          <w:rFonts w:cstheme="minorHAnsi"/>
          <w:b/>
        </w:rPr>
        <w:t>Personnel</w:t>
      </w:r>
    </w:p>
    <w:p w14:paraId="14728B51" w14:textId="46E968BC" w:rsidR="00A62BA8" w:rsidRPr="004F65F2" w:rsidRDefault="00A62BA8" w:rsidP="00A62BA8">
      <w:pPr>
        <w:pStyle w:val="ListParagraph"/>
        <w:numPr>
          <w:ilvl w:val="0"/>
          <w:numId w:val="17"/>
        </w:numPr>
        <w:spacing w:after="160" w:line="259" w:lineRule="auto"/>
        <w:rPr>
          <w:rFonts w:cstheme="minorHAnsi"/>
        </w:rPr>
      </w:pPr>
      <w:r w:rsidRPr="004F65F2">
        <w:rPr>
          <w:rFonts w:cstheme="minorHAnsi"/>
        </w:rPr>
        <w:t>oversee CPT personnel issues including expenses, pensions and holiday entitlement</w:t>
      </w:r>
    </w:p>
    <w:p w14:paraId="1A7422A5" w14:textId="77777777" w:rsidR="00A62BA8" w:rsidRPr="004F65F2" w:rsidRDefault="00A62BA8" w:rsidP="00A62BA8">
      <w:pPr>
        <w:pStyle w:val="ListParagraph"/>
        <w:numPr>
          <w:ilvl w:val="0"/>
          <w:numId w:val="17"/>
        </w:numPr>
        <w:spacing w:after="160" w:line="259" w:lineRule="auto"/>
        <w:rPr>
          <w:rFonts w:cstheme="minorHAnsi"/>
        </w:rPr>
      </w:pPr>
      <w:r w:rsidRPr="004F65F2">
        <w:rPr>
          <w:rFonts w:cstheme="minorHAnsi"/>
        </w:rPr>
        <w:t xml:space="preserve">manage CPT’s administrative and freelance personnel, internship programme and </w:t>
      </w:r>
    </w:p>
    <w:p w14:paraId="7461D1E7" w14:textId="77777777" w:rsidR="00A62BA8" w:rsidRPr="004F65F2" w:rsidRDefault="00A62BA8" w:rsidP="00A62BA8">
      <w:pPr>
        <w:pStyle w:val="ListParagraph"/>
        <w:rPr>
          <w:rFonts w:cstheme="minorHAnsi"/>
        </w:rPr>
      </w:pPr>
      <w:r w:rsidRPr="004F65F2">
        <w:rPr>
          <w:rFonts w:cstheme="minorHAnsi"/>
        </w:rPr>
        <w:t>placement opportunities</w:t>
      </w:r>
    </w:p>
    <w:p w14:paraId="152B07BB" w14:textId="77777777" w:rsidR="00A62BA8" w:rsidRPr="004F65F2" w:rsidRDefault="00A62BA8" w:rsidP="00A62BA8">
      <w:pPr>
        <w:pStyle w:val="ListParagraph"/>
        <w:numPr>
          <w:ilvl w:val="0"/>
          <w:numId w:val="17"/>
        </w:numPr>
        <w:spacing w:after="160" w:line="259" w:lineRule="auto"/>
        <w:rPr>
          <w:rFonts w:cstheme="minorHAnsi"/>
        </w:rPr>
      </w:pPr>
      <w:r w:rsidRPr="004F65F2">
        <w:rPr>
          <w:rFonts w:cstheme="minorHAnsi"/>
        </w:rPr>
        <w:t>ensure the working environment at CPT is conducive to a happy, productive staff team</w:t>
      </w:r>
    </w:p>
    <w:p w14:paraId="2ED454D2" w14:textId="77777777" w:rsidR="00A62BA8" w:rsidRPr="004F65F2" w:rsidRDefault="00A62BA8" w:rsidP="00A62BA8">
      <w:pPr>
        <w:pStyle w:val="ListParagraph"/>
        <w:numPr>
          <w:ilvl w:val="0"/>
          <w:numId w:val="17"/>
        </w:numPr>
        <w:spacing w:after="160" w:line="259" w:lineRule="auto"/>
        <w:rPr>
          <w:rFonts w:cstheme="minorHAnsi"/>
        </w:rPr>
      </w:pPr>
      <w:r w:rsidRPr="004F65F2">
        <w:rPr>
          <w:rFonts w:cstheme="minorHAnsi"/>
        </w:rPr>
        <w:t>maintain up-to-date knowledge of employment law to ensure compliance</w:t>
      </w:r>
    </w:p>
    <w:p w14:paraId="22C6C57F" w14:textId="689A8D89" w:rsidR="00A62BA8" w:rsidRDefault="00C51FA8" w:rsidP="00A62BA8">
      <w:pPr>
        <w:pStyle w:val="ListParagraph"/>
        <w:numPr>
          <w:ilvl w:val="0"/>
          <w:numId w:val="17"/>
        </w:numPr>
        <w:spacing w:after="160" w:line="259" w:lineRule="auto"/>
        <w:rPr>
          <w:rFonts w:cstheme="minorHAnsi"/>
        </w:rPr>
      </w:pPr>
      <w:r w:rsidRPr="004F65F2">
        <w:rPr>
          <w:rFonts w:cstheme="minorHAnsi"/>
        </w:rPr>
        <w:t>d</w:t>
      </w:r>
      <w:r w:rsidR="00A62BA8" w:rsidRPr="004F65F2">
        <w:rPr>
          <w:rFonts w:cstheme="minorHAnsi"/>
        </w:rPr>
        <w:t>eputise for the Artistic Director as necessary in periods of absence</w:t>
      </w:r>
    </w:p>
    <w:p w14:paraId="0C34BB48" w14:textId="6ACF50E8" w:rsidR="00E86850" w:rsidRPr="00E86850" w:rsidRDefault="00E86850" w:rsidP="00E86850">
      <w:pPr>
        <w:pStyle w:val="ListParagraph"/>
        <w:numPr>
          <w:ilvl w:val="0"/>
          <w:numId w:val="17"/>
        </w:numPr>
        <w:spacing w:after="160" w:line="259" w:lineRule="auto"/>
        <w:rPr>
          <w:rFonts w:cstheme="minorHAnsi"/>
        </w:rPr>
      </w:pPr>
      <w:r w:rsidRPr="004F65F2">
        <w:rPr>
          <w:rFonts w:cstheme="minorHAnsi"/>
        </w:rPr>
        <w:t>prepare papers for and attend Board meetings</w:t>
      </w:r>
    </w:p>
    <w:p w14:paraId="0FEABCA5" w14:textId="79391D8B" w:rsidR="005D3DB8" w:rsidRPr="005D3DB8" w:rsidRDefault="005D3DB8" w:rsidP="005D3DB8">
      <w:pPr>
        <w:rPr>
          <w:rFonts w:cstheme="minorHAnsi"/>
          <w:b/>
        </w:rPr>
      </w:pPr>
      <w:r w:rsidRPr="005D3DB8">
        <w:rPr>
          <w:rFonts w:cstheme="minorHAnsi"/>
          <w:b/>
        </w:rPr>
        <w:t xml:space="preserve">Focus for maternity cover period: </w:t>
      </w:r>
      <w:r w:rsidRPr="005D3DB8">
        <w:rPr>
          <w:rFonts w:cstheme="minorHAnsi"/>
          <w:bCs/>
        </w:rPr>
        <w:t xml:space="preserve">To line-manage and support the CPT team to do their work to the best of their ability and to continue to adapt to the changing environment. </w:t>
      </w:r>
    </w:p>
    <w:p w14:paraId="0A6FD16C" w14:textId="6DE7AF26" w:rsidR="006C682E" w:rsidRPr="004F65F2" w:rsidRDefault="009E6519" w:rsidP="006C682E">
      <w:pPr>
        <w:pStyle w:val="Heading2"/>
        <w:numPr>
          <w:ilvl w:val="0"/>
          <w:numId w:val="0"/>
        </w:numPr>
        <w:ind w:right="-172"/>
        <w:rPr>
          <w:rFonts w:asciiTheme="minorHAnsi" w:hAnsiTheme="minorHAnsi" w:cstheme="minorHAnsi"/>
          <w:sz w:val="22"/>
          <w:szCs w:val="22"/>
          <w:u w:val="single"/>
        </w:rPr>
      </w:pPr>
      <w:r w:rsidRPr="004F65F2">
        <w:rPr>
          <w:rFonts w:asciiTheme="minorHAnsi" w:hAnsiTheme="minorHAnsi" w:cstheme="minorHAnsi"/>
          <w:sz w:val="22"/>
          <w:szCs w:val="22"/>
          <w:u w:val="single"/>
        </w:rPr>
        <w:lastRenderedPageBreak/>
        <w:t>Skills and Experience</w:t>
      </w:r>
    </w:p>
    <w:p w14:paraId="6C3729CE" w14:textId="27F0796D" w:rsidR="009E6519" w:rsidRPr="00D060F5" w:rsidRDefault="009E6519" w:rsidP="009E6519">
      <w:pPr>
        <w:rPr>
          <w:rFonts w:cstheme="minorHAnsi"/>
          <w:b/>
          <w:lang w:eastAsia="en-US"/>
        </w:rPr>
      </w:pPr>
      <w:r w:rsidRPr="00D060F5">
        <w:rPr>
          <w:rFonts w:cstheme="minorHAnsi"/>
          <w:b/>
          <w:lang w:eastAsia="en-US"/>
        </w:rPr>
        <w:t>Essential</w:t>
      </w:r>
    </w:p>
    <w:p w14:paraId="06A918AC" w14:textId="7694F47F"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 xml:space="preserve">minimum three </w:t>
      </w:r>
      <w:r w:rsidR="001729E0" w:rsidRPr="005D3DB8">
        <w:rPr>
          <w:rFonts w:cstheme="minorHAnsi"/>
        </w:rPr>
        <w:t>years</w:t>
      </w:r>
      <w:r w:rsidR="005D3DB8" w:rsidRPr="005D3DB8">
        <w:rPr>
          <w:rFonts w:cstheme="minorHAnsi"/>
        </w:rPr>
        <w:t xml:space="preserve"> </w:t>
      </w:r>
      <w:r w:rsidR="004F65F2">
        <w:rPr>
          <w:rFonts w:cstheme="minorHAnsi"/>
        </w:rPr>
        <w:t xml:space="preserve">working </w:t>
      </w:r>
      <w:r w:rsidRPr="004F65F2">
        <w:rPr>
          <w:rFonts w:cstheme="minorHAnsi"/>
        </w:rPr>
        <w:t>at a senior/strategic level</w:t>
      </w:r>
    </w:p>
    <w:p w14:paraId="48A80954" w14:textId="26B5834E" w:rsidR="00D060F5" w:rsidRPr="00D060F5" w:rsidRDefault="00D060F5" w:rsidP="00D060F5">
      <w:pPr>
        <w:pStyle w:val="ListParagraph"/>
        <w:numPr>
          <w:ilvl w:val="0"/>
          <w:numId w:val="25"/>
        </w:numPr>
        <w:spacing w:after="0" w:line="240" w:lineRule="auto"/>
        <w:ind w:right="-172"/>
        <w:rPr>
          <w:rFonts w:cstheme="minorHAnsi"/>
        </w:rPr>
      </w:pPr>
      <w:r w:rsidRPr="004F65F2">
        <w:rPr>
          <w:rFonts w:cstheme="minorHAnsi"/>
        </w:rPr>
        <w:t>an appreciation of CPT’s work and good knowledge of the wider theatre landscape</w:t>
      </w:r>
      <w:r w:rsidR="004F65F2">
        <w:rPr>
          <w:rFonts w:cstheme="minorHAnsi"/>
        </w:rPr>
        <w:t xml:space="preserve"> </w:t>
      </w:r>
      <w:r w:rsidRPr="004F65F2">
        <w:rPr>
          <w:rFonts w:cstheme="minorHAnsi"/>
        </w:rPr>
        <w:t>the ability to advocate for CPT and represent it confidently in a range of industry and wider contexts</w:t>
      </w:r>
    </w:p>
    <w:p w14:paraId="2B928031" w14:textId="26DC29DC"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experience of strategic planning and implementation</w:t>
      </w:r>
    </w:p>
    <w:p w14:paraId="6C0D277A" w14:textId="5CF993B8"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 xml:space="preserve">fundraising experience </w:t>
      </w:r>
    </w:p>
    <w:p w14:paraId="3A4AA71B" w14:textId="77777777"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finance management experience</w:t>
      </w:r>
    </w:p>
    <w:p w14:paraId="4B0C0301" w14:textId="2AB45F16"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knowledge of marketing and communications in the performing arts</w:t>
      </w:r>
    </w:p>
    <w:p w14:paraId="78CE6E17" w14:textId="77777777"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experience of effective line-management</w:t>
      </w:r>
    </w:p>
    <w:p w14:paraId="30E26F45" w14:textId="77777777"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high-level inter-personal and written communications skills</w:t>
      </w:r>
    </w:p>
    <w:p w14:paraId="120B7773" w14:textId="5CF222D5"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numeracy skills</w:t>
      </w:r>
    </w:p>
    <w:p w14:paraId="42B48A3D" w14:textId="77777777"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the capacity to work fast under pressure</w:t>
      </w:r>
    </w:p>
    <w:p w14:paraId="7E6B4005" w14:textId="64257183" w:rsidR="006C682E" w:rsidRPr="004F65F2" w:rsidRDefault="006C682E" w:rsidP="00150F54">
      <w:pPr>
        <w:pStyle w:val="ListParagraph"/>
        <w:numPr>
          <w:ilvl w:val="0"/>
          <w:numId w:val="25"/>
        </w:numPr>
        <w:spacing w:after="0" w:line="240" w:lineRule="auto"/>
        <w:ind w:right="-172"/>
        <w:rPr>
          <w:rFonts w:cstheme="minorHAnsi"/>
        </w:rPr>
      </w:pPr>
      <w:r w:rsidRPr="004F65F2">
        <w:rPr>
          <w:rFonts w:cstheme="minorHAnsi"/>
        </w:rPr>
        <w:t xml:space="preserve">the ability to self-motivate and prioritise within a complex workload </w:t>
      </w:r>
    </w:p>
    <w:p w14:paraId="33D511FD" w14:textId="0B66E51A" w:rsidR="006C682E" w:rsidRPr="004F65F2" w:rsidRDefault="00C51FA8" w:rsidP="006C682E">
      <w:pPr>
        <w:pStyle w:val="ListParagraph"/>
        <w:numPr>
          <w:ilvl w:val="0"/>
          <w:numId w:val="25"/>
        </w:numPr>
        <w:spacing w:after="0" w:line="240" w:lineRule="auto"/>
        <w:ind w:right="-172"/>
        <w:rPr>
          <w:rFonts w:cstheme="minorHAnsi"/>
        </w:rPr>
      </w:pPr>
      <w:r w:rsidRPr="00D060F5">
        <w:rPr>
          <w:rFonts w:cstheme="minorHAnsi"/>
        </w:rPr>
        <w:t xml:space="preserve">a </w:t>
      </w:r>
      <w:r w:rsidR="006C682E" w:rsidRPr="00D060F5">
        <w:rPr>
          <w:rFonts w:cstheme="minorHAnsi"/>
        </w:rPr>
        <w:t xml:space="preserve">proactive attitude to promoting diversity and inclusion across the sector </w:t>
      </w:r>
    </w:p>
    <w:p w14:paraId="101FE690" w14:textId="6DB8CD0A" w:rsidR="006C682E" w:rsidRPr="004F65F2" w:rsidRDefault="009E6519" w:rsidP="006C682E">
      <w:pPr>
        <w:pStyle w:val="Heading2"/>
        <w:numPr>
          <w:ilvl w:val="0"/>
          <w:numId w:val="0"/>
        </w:numPr>
        <w:ind w:right="-172"/>
        <w:rPr>
          <w:rFonts w:asciiTheme="minorHAnsi" w:hAnsiTheme="minorHAnsi" w:cstheme="minorHAnsi"/>
          <w:sz w:val="22"/>
          <w:szCs w:val="22"/>
        </w:rPr>
      </w:pPr>
      <w:r w:rsidRPr="004F65F2">
        <w:rPr>
          <w:rFonts w:asciiTheme="minorHAnsi" w:hAnsiTheme="minorHAnsi" w:cstheme="minorHAnsi"/>
          <w:sz w:val="22"/>
          <w:szCs w:val="22"/>
        </w:rPr>
        <w:t>Desirable</w:t>
      </w:r>
    </w:p>
    <w:p w14:paraId="28113CE3" w14:textId="77777777" w:rsidR="00043B40" w:rsidRPr="004F65F2" w:rsidRDefault="00043B40" w:rsidP="00150F54">
      <w:pPr>
        <w:pStyle w:val="ListParagraph"/>
        <w:numPr>
          <w:ilvl w:val="0"/>
          <w:numId w:val="24"/>
        </w:numPr>
        <w:spacing w:after="0" w:line="240" w:lineRule="auto"/>
        <w:ind w:right="-172"/>
        <w:rPr>
          <w:rFonts w:cstheme="minorHAnsi"/>
        </w:rPr>
      </w:pPr>
      <w:r w:rsidRPr="004F65F2">
        <w:rPr>
          <w:rFonts w:cstheme="minorHAnsi"/>
        </w:rPr>
        <w:t>familiarity with the contemporary theatre sector in which CPT operates</w:t>
      </w:r>
    </w:p>
    <w:p w14:paraId="32DCD903" w14:textId="1D1E023E" w:rsidR="006C682E" w:rsidRPr="004F65F2" w:rsidRDefault="006C682E" w:rsidP="00150F54">
      <w:pPr>
        <w:pStyle w:val="ListParagraph"/>
        <w:numPr>
          <w:ilvl w:val="0"/>
          <w:numId w:val="24"/>
        </w:numPr>
        <w:spacing w:after="0" w:line="240" w:lineRule="auto"/>
        <w:ind w:right="-172"/>
        <w:rPr>
          <w:rFonts w:cstheme="minorHAnsi"/>
        </w:rPr>
      </w:pPr>
      <w:r w:rsidRPr="004F65F2">
        <w:rPr>
          <w:rFonts w:cstheme="minorHAnsi"/>
        </w:rPr>
        <w:t>a successful track record in meeting financial targets</w:t>
      </w:r>
    </w:p>
    <w:p w14:paraId="5D7E127E" w14:textId="6B372323" w:rsidR="006C682E" w:rsidRPr="004F65F2" w:rsidRDefault="006C682E" w:rsidP="00150F54">
      <w:pPr>
        <w:pStyle w:val="ListParagraph"/>
        <w:numPr>
          <w:ilvl w:val="0"/>
          <w:numId w:val="24"/>
        </w:numPr>
        <w:spacing w:after="0" w:line="240" w:lineRule="auto"/>
        <w:ind w:right="-172"/>
        <w:rPr>
          <w:rFonts w:cstheme="minorHAnsi"/>
        </w:rPr>
      </w:pPr>
      <w:r w:rsidRPr="004F65F2">
        <w:rPr>
          <w:rFonts w:cstheme="minorHAnsi"/>
        </w:rPr>
        <w:t xml:space="preserve">experience in charity and business management </w:t>
      </w:r>
    </w:p>
    <w:p w14:paraId="3CCE68DF" w14:textId="559A0DAD" w:rsidR="006C682E" w:rsidRPr="004F65F2" w:rsidRDefault="006C682E" w:rsidP="00150F54">
      <w:pPr>
        <w:pStyle w:val="ListParagraph"/>
        <w:numPr>
          <w:ilvl w:val="0"/>
          <w:numId w:val="24"/>
        </w:numPr>
        <w:spacing w:after="0" w:line="240" w:lineRule="auto"/>
        <w:ind w:right="-172"/>
        <w:rPr>
          <w:rFonts w:cstheme="minorHAnsi"/>
        </w:rPr>
      </w:pPr>
      <w:r w:rsidRPr="004F65F2">
        <w:rPr>
          <w:rFonts w:cstheme="minorHAnsi"/>
        </w:rPr>
        <w:t xml:space="preserve">experience in operations/building management </w:t>
      </w:r>
    </w:p>
    <w:p w14:paraId="2BE74B7B" w14:textId="77777777" w:rsidR="006C682E" w:rsidRPr="004F65F2" w:rsidRDefault="006C682E" w:rsidP="00150F54">
      <w:pPr>
        <w:pStyle w:val="ListParagraph"/>
        <w:numPr>
          <w:ilvl w:val="0"/>
          <w:numId w:val="24"/>
        </w:numPr>
        <w:spacing w:after="0" w:line="240" w:lineRule="auto"/>
        <w:ind w:right="-172"/>
        <w:rPr>
          <w:rFonts w:cstheme="minorHAnsi"/>
        </w:rPr>
      </w:pPr>
      <w:r w:rsidRPr="004F65F2">
        <w:rPr>
          <w:rFonts w:cstheme="minorHAnsi"/>
        </w:rPr>
        <w:t>knowledge of good employment practice</w:t>
      </w:r>
    </w:p>
    <w:p w14:paraId="634775FD" w14:textId="77777777" w:rsidR="006C682E" w:rsidRPr="004F65F2" w:rsidRDefault="006C682E" w:rsidP="00150F54">
      <w:pPr>
        <w:pStyle w:val="ListParagraph"/>
        <w:numPr>
          <w:ilvl w:val="0"/>
          <w:numId w:val="24"/>
        </w:numPr>
        <w:spacing w:after="0" w:line="240" w:lineRule="auto"/>
        <w:ind w:right="-172"/>
        <w:rPr>
          <w:rFonts w:cstheme="minorHAnsi"/>
        </w:rPr>
      </w:pPr>
      <w:r w:rsidRPr="004F65F2">
        <w:rPr>
          <w:rFonts w:cstheme="minorHAnsi"/>
        </w:rPr>
        <w:t>familiarity with statutory compliance and organisation law</w:t>
      </w:r>
    </w:p>
    <w:p w14:paraId="15598AC8" w14:textId="3A1E2979" w:rsidR="00B446F8" w:rsidRPr="00532C17" w:rsidRDefault="00C51FA8" w:rsidP="00150F54">
      <w:pPr>
        <w:pStyle w:val="ListParagraph"/>
        <w:numPr>
          <w:ilvl w:val="0"/>
          <w:numId w:val="24"/>
        </w:numPr>
        <w:spacing w:line="240" w:lineRule="auto"/>
        <w:rPr>
          <w:rFonts w:cstheme="minorHAnsi"/>
        </w:rPr>
      </w:pPr>
      <w:r w:rsidRPr="00D060F5">
        <w:rPr>
          <w:rFonts w:cstheme="minorHAnsi"/>
        </w:rPr>
        <w:t>f</w:t>
      </w:r>
      <w:r w:rsidR="00B446F8" w:rsidRPr="00D060F5">
        <w:rPr>
          <w:rFonts w:cstheme="minorHAnsi"/>
        </w:rPr>
        <w:t>luency in digital media</w:t>
      </w:r>
    </w:p>
    <w:p w14:paraId="272DCB49" w14:textId="77777777" w:rsidR="00B446F8" w:rsidRPr="004F65F2" w:rsidRDefault="00505B0D" w:rsidP="00150F54">
      <w:pPr>
        <w:pStyle w:val="ListParagraph"/>
        <w:numPr>
          <w:ilvl w:val="0"/>
          <w:numId w:val="24"/>
        </w:numPr>
        <w:spacing w:line="240" w:lineRule="auto"/>
        <w:rPr>
          <w:rFonts w:cstheme="minorHAnsi"/>
        </w:rPr>
      </w:pPr>
      <w:r w:rsidRPr="004F65F2">
        <w:rPr>
          <w:rFonts w:cstheme="minorHAnsi"/>
        </w:rPr>
        <w:t>T</w:t>
      </w:r>
      <w:r w:rsidR="00B446F8" w:rsidRPr="004F65F2">
        <w:rPr>
          <w:rFonts w:cstheme="minorHAnsi"/>
        </w:rPr>
        <w:t>he ability to manage and motivate staff</w:t>
      </w:r>
    </w:p>
    <w:p w14:paraId="63CEEA8F" w14:textId="7279434B" w:rsidR="00505B0D" w:rsidRPr="004F65F2" w:rsidRDefault="00505B0D" w:rsidP="00150F54">
      <w:pPr>
        <w:pStyle w:val="ListParagraph"/>
        <w:numPr>
          <w:ilvl w:val="0"/>
          <w:numId w:val="24"/>
        </w:numPr>
        <w:spacing w:line="240" w:lineRule="auto"/>
        <w:rPr>
          <w:rFonts w:cstheme="minorHAnsi"/>
        </w:rPr>
      </w:pPr>
      <w:r w:rsidRPr="004F65F2">
        <w:rPr>
          <w:rFonts w:cstheme="minorHAnsi"/>
        </w:rPr>
        <w:t xml:space="preserve">Experience of using </w:t>
      </w:r>
      <w:proofErr w:type="spellStart"/>
      <w:r w:rsidRPr="004F65F2">
        <w:rPr>
          <w:rFonts w:cstheme="minorHAnsi"/>
        </w:rPr>
        <w:t>Spektrix</w:t>
      </w:r>
      <w:proofErr w:type="spellEnd"/>
      <w:r w:rsidR="001729E0">
        <w:rPr>
          <w:rFonts w:cstheme="minorHAnsi"/>
        </w:rPr>
        <w:t xml:space="preserve"> </w:t>
      </w:r>
      <w:r w:rsidRPr="004F65F2">
        <w:rPr>
          <w:rFonts w:cstheme="minorHAnsi"/>
        </w:rPr>
        <w:t xml:space="preserve">and </w:t>
      </w:r>
      <w:proofErr w:type="spellStart"/>
      <w:r w:rsidRPr="004F65F2">
        <w:rPr>
          <w:rFonts w:cstheme="minorHAnsi"/>
        </w:rPr>
        <w:t>Quickbooks</w:t>
      </w:r>
      <w:proofErr w:type="spellEnd"/>
    </w:p>
    <w:p w14:paraId="75AC4B75" w14:textId="2D01F1A1" w:rsidR="00D060F5" w:rsidRPr="004F65F2" w:rsidRDefault="00B446F8" w:rsidP="00B446F8">
      <w:pPr>
        <w:spacing w:line="240" w:lineRule="auto"/>
        <w:rPr>
          <w:rFonts w:cstheme="minorHAnsi"/>
        </w:rPr>
      </w:pPr>
      <w:r w:rsidRPr="004F65F2">
        <w:rPr>
          <w:rFonts w:cstheme="minorHAnsi"/>
          <w:b/>
          <w:u w:val="single"/>
        </w:rPr>
        <w:t>Hours</w:t>
      </w:r>
      <w:r w:rsidR="00EF1CDD" w:rsidRPr="004F65F2">
        <w:rPr>
          <w:rFonts w:cstheme="minorHAnsi"/>
          <w:b/>
        </w:rPr>
        <w:br/>
      </w:r>
      <w:r w:rsidRPr="004F65F2">
        <w:rPr>
          <w:rFonts w:cstheme="minorHAnsi"/>
        </w:rPr>
        <w:t>10am – 6pm Monday to Friday but evening and weekend work may be required.</w:t>
      </w:r>
      <w:r w:rsidRPr="004F65F2">
        <w:rPr>
          <w:rFonts w:cstheme="minorHAnsi"/>
        </w:rPr>
        <w:br/>
        <w:t>Camden People’s Theatre operates a Time Off In Lieu system</w:t>
      </w:r>
      <w:r w:rsidR="007945B4" w:rsidRPr="004F65F2">
        <w:rPr>
          <w:rFonts w:cstheme="minorHAnsi"/>
        </w:rPr>
        <w:t>.</w:t>
      </w:r>
    </w:p>
    <w:p w14:paraId="4412DF80" w14:textId="4C4EEA93" w:rsidR="00B446F8" w:rsidRDefault="00B446F8" w:rsidP="00B446F8">
      <w:pPr>
        <w:spacing w:line="240" w:lineRule="auto"/>
        <w:rPr>
          <w:rFonts w:cstheme="minorHAnsi"/>
        </w:rPr>
      </w:pPr>
      <w:r w:rsidRPr="004F65F2">
        <w:rPr>
          <w:rFonts w:cstheme="minorHAnsi"/>
          <w:b/>
          <w:u w:val="single"/>
        </w:rPr>
        <w:t>Base</w:t>
      </w:r>
      <w:r w:rsidRPr="004F65F2">
        <w:rPr>
          <w:rFonts w:cstheme="minorHAnsi"/>
          <w:b/>
        </w:rPr>
        <w:br/>
      </w:r>
      <w:r w:rsidRPr="004F65F2">
        <w:rPr>
          <w:rFonts w:cstheme="minorHAnsi"/>
        </w:rPr>
        <w:t xml:space="preserve">Camden People’s Theatre, 58-60 Hampstead Road, </w:t>
      </w:r>
      <w:r w:rsidR="007945B4" w:rsidRPr="004F65F2">
        <w:rPr>
          <w:rFonts w:cstheme="minorHAnsi"/>
        </w:rPr>
        <w:t>London, NW1 2PY.</w:t>
      </w:r>
      <w:r w:rsidR="00D060F5" w:rsidRPr="004F65F2">
        <w:rPr>
          <w:rFonts w:cstheme="minorHAnsi"/>
        </w:rPr>
        <w:t xml:space="preserve"> We are operating a flexible work from home model, but staff will be expected to work regularly from the theatre when the building reopens. </w:t>
      </w:r>
    </w:p>
    <w:p w14:paraId="0A89DD7A" w14:textId="3873B39E" w:rsidR="00671675" w:rsidRPr="00671675" w:rsidRDefault="00671675" w:rsidP="00B446F8">
      <w:pPr>
        <w:spacing w:line="240" w:lineRule="auto"/>
        <w:rPr>
          <w:rFonts w:cstheme="minorHAnsi"/>
          <w:b/>
          <w:bCs/>
          <w:u w:val="single"/>
        </w:rPr>
      </w:pPr>
      <w:r w:rsidRPr="00671675">
        <w:rPr>
          <w:rFonts w:cstheme="minorHAnsi"/>
          <w:b/>
          <w:bCs/>
          <w:u w:val="single"/>
        </w:rPr>
        <w:t>Contract</w:t>
      </w:r>
    </w:p>
    <w:p w14:paraId="49BE96DB" w14:textId="21F84B00" w:rsidR="00671675" w:rsidRPr="004F65F2" w:rsidRDefault="00671675" w:rsidP="00B446F8">
      <w:pPr>
        <w:spacing w:line="240" w:lineRule="auto"/>
        <w:rPr>
          <w:rFonts w:cstheme="minorHAnsi"/>
        </w:rPr>
      </w:pPr>
      <w:r>
        <w:rPr>
          <w:rFonts w:cstheme="minorHAnsi"/>
        </w:rPr>
        <w:t>Fixed term, up to 12 months</w:t>
      </w:r>
    </w:p>
    <w:p w14:paraId="23150FE9" w14:textId="7E21BB17" w:rsidR="00B446F8" w:rsidRPr="004F65F2" w:rsidRDefault="00B446F8" w:rsidP="00B446F8">
      <w:pPr>
        <w:spacing w:line="240" w:lineRule="auto"/>
        <w:rPr>
          <w:rFonts w:cstheme="minorHAnsi"/>
        </w:rPr>
      </w:pPr>
      <w:r w:rsidRPr="004F65F2">
        <w:rPr>
          <w:rFonts w:cstheme="minorHAnsi"/>
          <w:b/>
          <w:u w:val="single"/>
        </w:rPr>
        <w:t>Salary</w:t>
      </w:r>
      <w:r w:rsidR="00EF1CDD" w:rsidRPr="004F65F2">
        <w:rPr>
          <w:rFonts w:cstheme="minorHAnsi"/>
          <w:b/>
        </w:rPr>
        <w:br/>
      </w:r>
      <w:r w:rsidRPr="004F65F2">
        <w:rPr>
          <w:rFonts w:cstheme="minorHAnsi"/>
        </w:rPr>
        <w:t>£</w:t>
      </w:r>
      <w:r w:rsidR="00577609">
        <w:rPr>
          <w:rFonts w:cstheme="minorHAnsi"/>
        </w:rPr>
        <w:t>40,000</w:t>
      </w:r>
      <w:r w:rsidR="007945B4" w:rsidRPr="004F65F2">
        <w:rPr>
          <w:rFonts w:cstheme="minorHAnsi"/>
        </w:rPr>
        <w:t xml:space="preserve"> </w:t>
      </w:r>
      <w:r w:rsidRPr="004F65F2">
        <w:rPr>
          <w:rFonts w:cstheme="minorHAnsi"/>
        </w:rPr>
        <w:t>per annum. CPT operates a childcare voucher scheme.</w:t>
      </w:r>
    </w:p>
    <w:p w14:paraId="7A103263" w14:textId="77777777" w:rsidR="0080037A" w:rsidRPr="004F65F2" w:rsidRDefault="00B446F8" w:rsidP="00B446F8">
      <w:pPr>
        <w:spacing w:line="240" w:lineRule="auto"/>
        <w:rPr>
          <w:rFonts w:cstheme="minorHAnsi"/>
        </w:rPr>
      </w:pPr>
      <w:r w:rsidRPr="004F65F2">
        <w:rPr>
          <w:rFonts w:cstheme="minorHAnsi"/>
          <w:b/>
          <w:u w:val="single"/>
        </w:rPr>
        <w:t>Holiday</w:t>
      </w:r>
      <w:r w:rsidR="00EF1CDD" w:rsidRPr="004F65F2">
        <w:rPr>
          <w:rFonts w:cstheme="minorHAnsi"/>
          <w:b/>
        </w:rPr>
        <w:br/>
      </w:r>
      <w:r w:rsidRPr="004F65F2">
        <w:rPr>
          <w:rFonts w:cstheme="minorHAnsi"/>
        </w:rPr>
        <w:t xml:space="preserve">25 days per year plus bank holidays. </w:t>
      </w:r>
    </w:p>
    <w:p w14:paraId="5A69EA83" w14:textId="77777777" w:rsidR="0080037A" w:rsidRPr="004F65F2" w:rsidRDefault="0080037A" w:rsidP="00B446F8">
      <w:pPr>
        <w:spacing w:line="240" w:lineRule="auto"/>
        <w:rPr>
          <w:rFonts w:cstheme="minorHAnsi"/>
          <w:b/>
        </w:rPr>
      </w:pPr>
    </w:p>
    <w:sectPr w:rsidR="0080037A" w:rsidRPr="004F65F2" w:rsidSect="00A13AF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Yu Gothic"/>
    <w:panose1 w:val="020B06040202020202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gNoodleTitling">
    <w:altName w:val="Calibri"/>
    <w:panose1 w:val="020B0604020202020204"/>
    <w:charset w:val="00"/>
    <w:family w:val="auto"/>
    <w:pitch w:val="variable"/>
    <w:sig w:usb0="A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D61"/>
    <w:multiLevelType w:val="hybridMultilevel"/>
    <w:tmpl w:val="B41A0042"/>
    <w:lvl w:ilvl="0" w:tplc="08090001">
      <w:start w:val="1"/>
      <w:numFmt w:val="bullet"/>
      <w:lvlText w:val=""/>
      <w:lvlJc w:val="left"/>
      <w:pPr>
        <w:ind w:left="720" w:hanging="360"/>
      </w:pPr>
      <w:rPr>
        <w:rFonts w:ascii="Symbol" w:hAnsi="Symbol" w:hint="default"/>
      </w:rPr>
    </w:lvl>
    <w:lvl w:ilvl="1" w:tplc="1A9C484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006"/>
    <w:multiLevelType w:val="hybridMultilevel"/>
    <w:tmpl w:val="432A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CAC"/>
    <w:multiLevelType w:val="hybridMultilevel"/>
    <w:tmpl w:val="F1CCA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C5226"/>
    <w:multiLevelType w:val="hybridMultilevel"/>
    <w:tmpl w:val="A26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83499"/>
    <w:multiLevelType w:val="hybridMultilevel"/>
    <w:tmpl w:val="1280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703A3"/>
    <w:multiLevelType w:val="hybridMultilevel"/>
    <w:tmpl w:val="7180C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75FE0"/>
    <w:multiLevelType w:val="multilevel"/>
    <w:tmpl w:val="606C9166"/>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368"/>
        </w:tabs>
        <w:ind w:left="136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abstractNum w:abstractNumId="7" w15:restartNumberingAfterBreak="0">
    <w:nsid w:val="28877322"/>
    <w:multiLevelType w:val="hybridMultilevel"/>
    <w:tmpl w:val="6F2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85D6C"/>
    <w:multiLevelType w:val="hybridMultilevel"/>
    <w:tmpl w:val="A8AC5FF0"/>
    <w:lvl w:ilvl="0" w:tplc="FF2278E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EB5F01"/>
    <w:multiLevelType w:val="hybridMultilevel"/>
    <w:tmpl w:val="0A3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3582A"/>
    <w:multiLevelType w:val="hybridMultilevel"/>
    <w:tmpl w:val="9CCE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57046"/>
    <w:multiLevelType w:val="hybridMultilevel"/>
    <w:tmpl w:val="EF4CFBC8"/>
    <w:lvl w:ilvl="0" w:tplc="08090001">
      <w:start w:val="1"/>
      <w:numFmt w:val="bullet"/>
      <w:lvlText w:val=""/>
      <w:lvlJc w:val="left"/>
      <w:pPr>
        <w:ind w:left="720" w:hanging="360"/>
      </w:pPr>
      <w:rPr>
        <w:rFonts w:ascii="Symbol" w:hAnsi="Symbol" w:hint="default"/>
      </w:rPr>
    </w:lvl>
    <w:lvl w:ilvl="1" w:tplc="D9123A2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E0271"/>
    <w:multiLevelType w:val="hybridMultilevel"/>
    <w:tmpl w:val="9B1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F6772"/>
    <w:multiLevelType w:val="hybridMultilevel"/>
    <w:tmpl w:val="C06A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6455"/>
    <w:multiLevelType w:val="hybridMultilevel"/>
    <w:tmpl w:val="ACBC1442"/>
    <w:lvl w:ilvl="0" w:tplc="2F1820B2">
      <w:start w:val="7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C6186"/>
    <w:multiLevelType w:val="hybridMultilevel"/>
    <w:tmpl w:val="53CC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84B41"/>
    <w:multiLevelType w:val="hybridMultilevel"/>
    <w:tmpl w:val="9FDC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C57CA"/>
    <w:multiLevelType w:val="hybridMultilevel"/>
    <w:tmpl w:val="3BFA3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B231A"/>
    <w:multiLevelType w:val="hybridMultilevel"/>
    <w:tmpl w:val="933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C0088"/>
    <w:multiLevelType w:val="hybridMultilevel"/>
    <w:tmpl w:val="FC2A8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F2262"/>
    <w:multiLevelType w:val="hybridMultilevel"/>
    <w:tmpl w:val="7F4E339C"/>
    <w:lvl w:ilvl="0" w:tplc="2F1820B2">
      <w:start w:val="77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639E9"/>
    <w:multiLevelType w:val="hybridMultilevel"/>
    <w:tmpl w:val="B3184DEC"/>
    <w:lvl w:ilvl="0" w:tplc="08090001">
      <w:start w:val="1"/>
      <w:numFmt w:val="bullet"/>
      <w:lvlText w:val=""/>
      <w:lvlJc w:val="left"/>
      <w:pPr>
        <w:ind w:left="720" w:hanging="360"/>
      </w:pPr>
      <w:rPr>
        <w:rFonts w:ascii="Symbol" w:hAnsi="Symbol" w:hint="default"/>
      </w:rPr>
    </w:lvl>
    <w:lvl w:ilvl="1" w:tplc="CB1C994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0A67"/>
    <w:multiLevelType w:val="hybridMultilevel"/>
    <w:tmpl w:val="450E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450"/>
    <w:multiLevelType w:val="hybridMultilevel"/>
    <w:tmpl w:val="C81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C72F6"/>
    <w:multiLevelType w:val="hybridMultilevel"/>
    <w:tmpl w:val="0FC68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54886"/>
    <w:multiLevelType w:val="hybridMultilevel"/>
    <w:tmpl w:val="FA96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74B22"/>
    <w:multiLevelType w:val="hybridMultilevel"/>
    <w:tmpl w:val="21A2A6C6"/>
    <w:lvl w:ilvl="0" w:tplc="2F1820B2">
      <w:start w:val="7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95861"/>
    <w:multiLevelType w:val="hybridMultilevel"/>
    <w:tmpl w:val="3FD66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942FD"/>
    <w:multiLevelType w:val="hybridMultilevel"/>
    <w:tmpl w:val="70FABDF0"/>
    <w:lvl w:ilvl="0" w:tplc="E19C9D4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E24F6"/>
    <w:multiLevelType w:val="hybridMultilevel"/>
    <w:tmpl w:val="601A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3676C"/>
    <w:multiLevelType w:val="hybridMultilevel"/>
    <w:tmpl w:val="BBC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5001F"/>
    <w:multiLevelType w:val="hybridMultilevel"/>
    <w:tmpl w:val="AFF83E1E"/>
    <w:lvl w:ilvl="0" w:tplc="FF2278E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7C5F29"/>
    <w:multiLevelType w:val="hybridMultilevel"/>
    <w:tmpl w:val="C5BC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1"/>
  </w:num>
  <w:num w:numId="6">
    <w:abstractNumId w:val="13"/>
  </w:num>
  <w:num w:numId="7">
    <w:abstractNumId w:val="3"/>
  </w:num>
  <w:num w:numId="8">
    <w:abstractNumId w:val="24"/>
  </w:num>
  <w:num w:numId="9">
    <w:abstractNumId w:val="7"/>
  </w:num>
  <w:num w:numId="10">
    <w:abstractNumId w:val="18"/>
  </w:num>
  <w:num w:numId="11">
    <w:abstractNumId w:val="0"/>
  </w:num>
  <w:num w:numId="12">
    <w:abstractNumId w:val="11"/>
  </w:num>
  <w:num w:numId="13">
    <w:abstractNumId w:val="21"/>
  </w:num>
  <w:num w:numId="14">
    <w:abstractNumId w:val="19"/>
  </w:num>
  <w:num w:numId="15">
    <w:abstractNumId w:val="29"/>
  </w:num>
  <w:num w:numId="16">
    <w:abstractNumId w:val="17"/>
  </w:num>
  <w:num w:numId="17">
    <w:abstractNumId w:val="32"/>
  </w:num>
  <w:num w:numId="18">
    <w:abstractNumId w:val="10"/>
  </w:num>
  <w:num w:numId="19">
    <w:abstractNumId w:val="22"/>
  </w:num>
  <w:num w:numId="20">
    <w:abstractNumId w:val="6"/>
  </w:num>
  <w:num w:numId="21">
    <w:abstractNumId w:val="8"/>
  </w:num>
  <w:num w:numId="22">
    <w:abstractNumId w:val="31"/>
  </w:num>
  <w:num w:numId="23">
    <w:abstractNumId w:val="20"/>
  </w:num>
  <w:num w:numId="24">
    <w:abstractNumId w:val="26"/>
  </w:num>
  <w:num w:numId="25">
    <w:abstractNumId w:val="14"/>
  </w:num>
  <w:num w:numId="26">
    <w:abstractNumId w:val="2"/>
  </w:num>
  <w:num w:numId="27">
    <w:abstractNumId w:val="27"/>
  </w:num>
  <w:num w:numId="28">
    <w:abstractNumId w:val="23"/>
  </w:num>
  <w:num w:numId="29">
    <w:abstractNumId w:val="9"/>
  </w:num>
  <w:num w:numId="30">
    <w:abstractNumId w:val="30"/>
  </w:num>
  <w:num w:numId="31">
    <w:abstractNumId w:val="28"/>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F8"/>
    <w:rsid w:val="00003A9C"/>
    <w:rsid w:val="0001024B"/>
    <w:rsid w:val="00043B40"/>
    <w:rsid w:val="00044C4F"/>
    <w:rsid w:val="000570AF"/>
    <w:rsid w:val="0007207C"/>
    <w:rsid w:val="000801D6"/>
    <w:rsid w:val="000B429A"/>
    <w:rsid w:val="000E3F7C"/>
    <w:rsid w:val="00150F54"/>
    <w:rsid w:val="00156AF5"/>
    <w:rsid w:val="00163870"/>
    <w:rsid w:val="001729E0"/>
    <w:rsid w:val="001A3ECB"/>
    <w:rsid w:val="001C7193"/>
    <w:rsid w:val="001E644E"/>
    <w:rsid w:val="0020664B"/>
    <w:rsid w:val="002076CC"/>
    <w:rsid w:val="00292B32"/>
    <w:rsid w:val="002B0314"/>
    <w:rsid w:val="002C4121"/>
    <w:rsid w:val="002C7F54"/>
    <w:rsid w:val="002E2A4C"/>
    <w:rsid w:val="002E428F"/>
    <w:rsid w:val="00331C9C"/>
    <w:rsid w:val="0039287F"/>
    <w:rsid w:val="003B06AF"/>
    <w:rsid w:val="0041438C"/>
    <w:rsid w:val="0045375F"/>
    <w:rsid w:val="004632BC"/>
    <w:rsid w:val="00496F56"/>
    <w:rsid w:val="004B0077"/>
    <w:rsid w:val="004C05ED"/>
    <w:rsid w:val="004F65F2"/>
    <w:rsid w:val="00505B0D"/>
    <w:rsid w:val="00517786"/>
    <w:rsid w:val="00525E7F"/>
    <w:rsid w:val="00532C17"/>
    <w:rsid w:val="00577609"/>
    <w:rsid w:val="005B1DBC"/>
    <w:rsid w:val="005D3DB8"/>
    <w:rsid w:val="0062248C"/>
    <w:rsid w:val="00671675"/>
    <w:rsid w:val="00683D84"/>
    <w:rsid w:val="006C682E"/>
    <w:rsid w:val="00700E1D"/>
    <w:rsid w:val="00726A09"/>
    <w:rsid w:val="0074566C"/>
    <w:rsid w:val="0075057D"/>
    <w:rsid w:val="007934EF"/>
    <w:rsid w:val="007945B4"/>
    <w:rsid w:val="007D7EE4"/>
    <w:rsid w:val="007E7D94"/>
    <w:rsid w:val="0080037A"/>
    <w:rsid w:val="0081221B"/>
    <w:rsid w:val="00870E20"/>
    <w:rsid w:val="00891C98"/>
    <w:rsid w:val="008C6715"/>
    <w:rsid w:val="008E4B48"/>
    <w:rsid w:val="008E7B94"/>
    <w:rsid w:val="009B3F77"/>
    <w:rsid w:val="009D059B"/>
    <w:rsid w:val="009E6519"/>
    <w:rsid w:val="009F5915"/>
    <w:rsid w:val="00A13AFB"/>
    <w:rsid w:val="00A14761"/>
    <w:rsid w:val="00A528FC"/>
    <w:rsid w:val="00A62BA8"/>
    <w:rsid w:val="00A719E4"/>
    <w:rsid w:val="00A75832"/>
    <w:rsid w:val="00B00CFA"/>
    <w:rsid w:val="00B01050"/>
    <w:rsid w:val="00B06C40"/>
    <w:rsid w:val="00B07150"/>
    <w:rsid w:val="00B159C6"/>
    <w:rsid w:val="00B179D8"/>
    <w:rsid w:val="00B446F8"/>
    <w:rsid w:val="00BA074E"/>
    <w:rsid w:val="00BA1712"/>
    <w:rsid w:val="00BD3EEC"/>
    <w:rsid w:val="00C047B3"/>
    <w:rsid w:val="00C51FA8"/>
    <w:rsid w:val="00C77DFD"/>
    <w:rsid w:val="00C83E5C"/>
    <w:rsid w:val="00D060F5"/>
    <w:rsid w:val="00D73DB5"/>
    <w:rsid w:val="00E41614"/>
    <w:rsid w:val="00E4788A"/>
    <w:rsid w:val="00E613A3"/>
    <w:rsid w:val="00E6464A"/>
    <w:rsid w:val="00E86850"/>
    <w:rsid w:val="00E95DE7"/>
    <w:rsid w:val="00ED50DA"/>
    <w:rsid w:val="00EE4AA8"/>
    <w:rsid w:val="00EF1CDD"/>
    <w:rsid w:val="00F7257B"/>
    <w:rsid w:val="00F76568"/>
    <w:rsid w:val="00F80FDB"/>
    <w:rsid w:val="00FA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D9F"/>
  <w15:docId w15:val="{0BDF6EE5-1737-4A7D-8EE7-9FBA56FF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682E"/>
    <w:pPr>
      <w:keepNext/>
      <w:numPr>
        <w:numId w:val="20"/>
      </w:numPr>
      <w:spacing w:before="240" w:after="60" w:line="240" w:lineRule="auto"/>
      <w:outlineLvl w:val="0"/>
    </w:pPr>
    <w:rPr>
      <w:rFonts w:ascii="Arial" w:eastAsia="MS Minngs" w:hAnsi="Arial" w:cs="Times New Roman"/>
      <w:b/>
      <w:kern w:val="32"/>
      <w:sz w:val="28"/>
      <w:szCs w:val="20"/>
      <w:lang w:eastAsia="en-US"/>
    </w:rPr>
  </w:style>
  <w:style w:type="paragraph" w:styleId="Heading2">
    <w:name w:val="heading 2"/>
    <w:basedOn w:val="Normal"/>
    <w:next w:val="Normal"/>
    <w:link w:val="Heading2Char"/>
    <w:qFormat/>
    <w:rsid w:val="006C682E"/>
    <w:pPr>
      <w:keepNext/>
      <w:numPr>
        <w:ilvl w:val="1"/>
        <w:numId w:val="20"/>
      </w:numPr>
      <w:spacing w:before="240" w:after="60" w:line="240" w:lineRule="auto"/>
      <w:outlineLvl w:val="1"/>
    </w:pPr>
    <w:rPr>
      <w:rFonts w:ascii="Arial" w:eastAsia="MS Minngs" w:hAnsi="Arial" w:cs="Times New Roman"/>
      <w:b/>
      <w:sz w:val="24"/>
      <w:szCs w:val="20"/>
      <w:lang w:eastAsia="en-US"/>
    </w:rPr>
  </w:style>
  <w:style w:type="paragraph" w:styleId="Heading3">
    <w:name w:val="heading 3"/>
    <w:basedOn w:val="Normal"/>
    <w:next w:val="Normal"/>
    <w:link w:val="Heading3Char"/>
    <w:qFormat/>
    <w:rsid w:val="006C682E"/>
    <w:pPr>
      <w:keepNext/>
      <w:numPr>
        <w:ilvl w:val="2"/>
        <w:numId w:val="20"/>
      </w:numPr>
      <w:spacing w:before="240" w:after="60" w:line="240" w:lineRule="auto"/>
      <w:outlineLvl w:val="2"/>
    </w:pPr>
    <w:rPr>
      <w:rFonts w:ascii="Arial" w:eastAsia="MS Minngs" w:hAnsi="Arial" w:cs="Times New Roman"/>
      <w:b/>
      <w:szCs w:val="20"/>
      <w:lang w:eastAsia="en-US"/>
    </w:rPr>
  </w:style>
  <w:style w:type="paragraph" w:styleId="Heading4">
    <w:name w:val="heading 4"/>
    <w:basedOn w:val="Normal"/>
    <w:next w:val="Normal"/>
    <w:link w:val="Heading4Char"/>
    <w:qFormat/>
    <w:rsid w:val="006C682E"/>
    <w:pPr>
      <w:keepNext/>
      <w:numPr>
        <w:ilvl w:val="3"/>
        <w:numId w:val="20"/>
      </w:numPr>
      <w:spacing w:before="240" w:after="60" w:line="240" w:lineRule="auto"/>
      <w:outlineLvl w:val="3"/>
    </w:pPr>
    <w:rPr>
      <w:rFonts w:ascii="Arial" w:eastAsia="MS Minngs" w:hAnsi="Arial" w:cs="Times New Roman"/>
      <w:b/>
      <w:i/>
      <w:szCs w:val="20"/>
      <w:lang w:eastAsia="en-US"/>
    </w:rPr>
  </w:style>
  <w:style w:type="paragraph" w:styleId="Heading5">
    <w:name w:val="heading 5"/>
    <w:basedOn w:val="Normal"/>
    <w:next w:val="Normal"/>
    <w:link w:val="Heading5Char"/>
    <w:qFormat/>
    <w:rsid w:val="006C682E"/>
    <w:pPr>
      <w:numPr>
        <w:ilvl w:val="4"/>
        <w:numId w:val="20"/>
      </w:numPr>
      <w:spacing w:before="240" w:after="60" w:line="240" w:lineRule="auto"/>
      <w:outlineLvl w:val="4"/>
    </w:pPr>
    <w:rPr>
      <w:rFonts w:ascii="Arial" w:eastAsia="MS Minngs" w:hAnsi="Arial" w:cs="Times New Roman"/>
      <w:b/>
      <w:i/>
      <w:sz w:val="26"/>
      <w:szCs w:val="20"/>
      <w:lang w:eastAsia="en-US"/>
    </w:rPr>
  </w:style>
  <w:style w:type="paragraph" w:styleId="Heading6">
    <w:name w:val="heading 6"/>
    <w:basedOn w:val="Normal"/>
    <w:next w:val="Normal"/>
    <w:link w:val="Heading6Char"/>
    <w:qFormat/>
    <w:rsid w:val="006C682E"/>
    <w:pPr>
      <w:numPr>
        <w:ilvl w:val="5"/>
        <w:numId w:val="20"/>
      </w:numPr>
      <w:spacing w:before="240" w:after="60" w:line="240" w:lineRule="auto"/>
      <w:outlineLvl w:val="5"/>
    </w:pPr>
    <w:rPr>
      <w:rFonts w:ascii="Arial" w:eastAsia="MS Minngs" w:hAnsi="Arial" w:cs="Times New Roman"/>
      <w:b/>
      <w:szCs w:val="20"/>
      <w:lang w:eastAsia="en-US"/>
    </w:rPr>
  </w:style>
  <w:style w:type="paragraph" w:styleId="Heading7">
    <w:name w:val="heading 7"/>
    <w:basedOn w:val="Normal"/>
    <w:next w:val="Normal"/>
    <w:link w:val="Heading7Char"/>
    <w:qFormat/>
    <w:rsid w:val="006C682E"/>
    <w:pPr>
      <w:numPr>
        <w:ilvl w:val="6"/>
        <w:numId w:val="20"/>
      </w:numPr>
      <w:spacing w:before="240" w:after="60" w:line="240" w:lineRule="auto"/>
      <w:outlineLvl w:val="6"/>
    </w:pPr>
    <w:rPr>
      <w:rFonts w:ascii="Arial" w:eastAsia="MS Minngs" w:hAnsi="Arial" w:cs="Times New Roman"/>
      <w:szCs w:val="20"/>
      <w:lang w:eastAsia="en-US"/>
    </w:rPr>
  </w:style>
  <w:style w:type="paragraph" w:styleId="Heading8">
    <w:name w:val="heading 8"/>
    <w:basedOn w:val="Normal"/>
    <w:next w:val="Normal"/>
    <w:link w:val="Heading8Char"/>
    <w:qFormat/>
    <w:rsid w:val="006C682E"/>
    <w:pPr>
      <w:numPr>
        <w:ilvl w:val="7"/>
        <w:numId w:val="20"/>
      </w:numPr>
      <w:spacing w:before="240" w:after="60" w:line="240" w:lineRule="auto"/>
      <w:outlineLvl w:val="7"/>
    </w:pPr>
    <w:rPr>
      <w:rFonts w:ascii="Arial" w:eastAsia="MS Minngs" w:hAnsi="Arial" w:cs="Times New Roman"/>
      <w:i/>
      <w:szCs w:val="20"/>
      <w:lang w:eastAsia="en-US"/>
    </w:rPr>
  </w:style>
  <w:style w:type="paragraph" w:styleId="Heading9">
    <w:name w:val="heading 9"/>
    <w:basedOn w:val="Normal"/>
    <w:next w:val="Normal"/>
    <w:link w:val="Heading9Char"/>
    <w:qFormat/>
    <w:rsid w:val="006C682E"/>
    <w:pPr>
      <w:numPr>
        <w:ilvl w:val="8"/>
        <w:numId w:val="20"/>
      </w:numPr>
      <w:spacing w:before="240" w:after="60" w:line="240" w:lineRule="auto"/>
      <w:outlineLvl w:val="8"/>
    </w:pPr>
    <w:rPr>
      <w:rFonts w:ascii="Arial" w:eastAsia="MS Minngs"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6F8"/>
    <w:pPr>
      <w:ind w:left="720"/>
      <w:contextualSpacing/>
    </w:pPr>
  </w:style>
  <w:style w:type="paragraph" w:styleId="BalloonText">
    <w:name w:val="Balloon Text"/>
    <w:basedOn w:val="Normal"/>
    <w:link w:val="BalloonTextChar"/>
    <w:uiPriority w:val="99"/>
    <w:semiHidden/>
    <w:unhideWhenUsed/>
    <w:rsid w:val="00E6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4A"/>
    <w:rPr>
      <w:rFonts w:ascii="Tahoma" w:hAnsi="Tahoma" w:cs="Tahoma"/>
      <w:sz w:val="16"/>
      <w:szCs w:val="16"/>
    </w:rPr>
  </w:style>
  <w:style w:type="paragraph" w:styleId="NormalWeb">
    <w:name w:val="Normal (Web)"/>
    <w:basedOn w:val="Normal"/>
    <w:uiPriority w:val="99"/>
    <w:semiHidden/>
    <w:unhideWhenUsed/>
    <w:rsid w:val="00057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C682E"/>
    <w:rPr>
      <w:rFonts w:ascii="Arial" w:eastAsia="MS Minngs" w:hAnsi="Arial" w:cs="Times New Roman"/>
      <w:b/>
      <w:kern w:val="32"/>
      <w:sz w:val="28"/>
      <w:szCs w:val="20"/>
      <w:lang w:eastAsia="en-US"/>
    </w:rPr>
  </w:style>
  <w:style w:type="character" w:customStyle="1" w:styleId="Heading2Char">
    <w:name w:val="Heading 2 Char"/>
    <w:basedOn w:val="DefaultParagraphFont"/>
    <w:link w:val="Heading2"/>
    <w:rsid w:val="006C682E"/>
    <w:rPr>
      <w:rFonts w:ascii="Arial" w:eastAsia="MS Minngs" w:hAnsi="Arial" w:cs="Times New Roman"/>
      <w:b/>
      <w:sz w:val="24"/>
      <w:szCs w:val="20"/>
      <w:lang w:eastAsia="en-US"/>
    </w:rPr>
  </w:style>
  <w:style w:type="character" w:customStyle="1" w:styleId="Heading3Char">
    <w:name w:val="Heading 3 Char"/>
    <w:basedOn w:val="DefaultParagraphFont"/>
    <w:link w:val="Heading3"/>
    <w:rsid w:val="006C682E"/>
    <w:rPr>
      <w:rFonts w:ascii="Arial" w:eastAsia="MS Minngs" w:hAnsi="Arial" w:cs="Times New Roman"/>
      <w:b/>
      <w:szCs w:val="20"/>
      <w:lang w:eastAsia="en-US"/>
    </w:rPr>
  </w:style>
  <w:style w:type="character" w:customStyle="1" w:styleId="Heading4Char">
    <w:name w:val="Heading 4 Char"/>
    <w:basedOn w:val="DefaultParagraphFont"/>
    <w:link w:val="Heading4"/>
    <w:rsid w:val="006C682E"/>
    <w:rPr>
      <w:rFonts w:ascii="Arial" w:eastAsia="MS Minngs" w:hAnsi="Arial" w:cs="Times New Roman"/>
      <w:b/>
      <w:i/>
      <w:szCs w:val="20"/>
      <w:lang w:eastAsia="en-US"/>
    </w:rPr>
  </w:style>
  <w:style w:type="character" w:customStyle="1" w:styleId="Heading5Char">
    <w:name w:val="Heading 5 Char"/>
    <w:basedOn w:val="DefaultParagraphFont"/>
    <w:link w:val="Heading5"/>
    <w:rsid w:val="006C682E"/>
    <w:rPr>
      <w:rFonts w:ascii="Arial" w:eastAsia="MS Minngs" w:hAnsi="Arial" w:cs="Times New Roman"/>
      <w:b/>
      <w:i/>
      <w:sz w:val="26"/>
      <w:szCs w:val="20"/>
      <w:lang w:eastAsia="en-US"/>
    </w:rPr>
  </w:style>
  <w:style w:type="character" w:customStyle="1" w:styleId="Heading6Char">
    <w:name w:val="Heading 6 Char"/>
    <w:basedOn w:val="DefaultParagraphFont"/>
    <w:link w:val="Heading6"/>
    <w:rsid w:val="006C682E"/>
    <w:rPr>
      <w:rFonts w:ascii="Arial" w:eastAsia="MS Minngs" w:hAnsi="Arial" w:cs="Times New Roman"/>
      <w:b/>
      <w:szCs w:val="20"/>
      <w:lang w:eastAsia="en-US"/>
    </w:rPr>
  </w:style>
  <w:style w:type="character" w:customStyle="1" w:styleId="Heading7Char">
    <w:name w:val="Heading 7 Char"/>
    <w:basedOn w:val="DefaultParagraphFont"/>
    <w:link w:val="Heading7"/>
    <w:rsid w:val="006C682E"/>
    <w:rPr>
      <w:rFonts w:ascii="Arial" w:eastAsia="MS Minngs" w:hAnsi="Arial" w:cs="Times New Roman"/>
      <w:szCs w:val="20"/>
      <w:lang w:eastAsia="en-US"/>
    </w:rPr>
  </w:style>
  <w:style w:type="character" w:customStyle="1" w:styleId="Heading8Char">
    <w:name w:val="Heading 8 Char"/>
    <w:basedOn w:val="DefaultParagraphFont"/>
    <w:link w:val="Heading8"/>
    <w:rsid w:val="006C682E"/>
    <w:rPr>
      <w:rFonts w:ascii="Arial" w:eastAsia="MS Minngs" w:hAnsi="Arial" w:cs="Times New Roman"/>
      <w:i/>
      <w:szCs w:val="20"/>
      <w:lang w:eastAsia="en-US"/>
    </w:rPr>
  </w:style>
  <w:style w:type="character" w:customStyle="1" w:styleId="Heading9Char">
    <w:name w:val="Heading 9 Char"/>
    <w:basedOn w:val="DefaultParagraphFont"/>
    <w:link w:val="Heading9"/>
    <w:rsid w:val="006C682E"/>
    <w:rPr>
      <w:rFonts w:ascii="Arial" w:eastAsia="MS Minngs" w:hAnsi="Arial" w:cs="Times New Roman"/>
      <w:szCs w:val="20"/>
      <w:lang w:eastAsia="en-US"/>
    </w:rPr>
  </w:style>
  <w:style w:type="character" w:styleId="CommentReference">
    <w:name w:val="annotation reference"/>
    <w:basedOn w:val="DefaultParagraphFont"/>
    <w:uiPriority w:val="99"/>
    <w:semiHidden/>
    <w:unhideWhenUsed/>
    <w:rsid w:val="0041438C"/>
    <w:rPr>
      <w:sz w:val="16"/>
      <w:szCs w:val="16"/>
    </w:rPr>
  </w:style>
  <w:style w:type="paragraph" w:styleId="CommentText">
    <w:name w:val="annotation text"/>
    <w:basedOn w:val="Normal"/>
    <w:link w:val="CommentTextChar"/>
    <w:uiPriority w:val="99"/>
    <w:semiHidden/>
    <w:unhideWhenUsed/>
    <w:rsid w:val="0041438C"/>
    <w:pPr>
      <w:spacing w:line="240" w:lineRule="auto"/>
    </w:pPr>
    <w:rPr>
      <w:sz w:val="20"/>
      <w:szCs w:val="20"/>
    </w:rPr>
  </w:style>
  <w:style w:type="character" w:customStyle="1" w:styleId="CommentTextChar">
    <w:name w:val="Comment Text Char"/>
    <w:basedOn w:val="DefaultParagraphFont"/>
    <w:link w:val="CommentText"/>
    <w:uiPriority w:val="99"/>
    <w:semiHidden/>
    <w:rsid w:val="0041438C"/>
    <w:rPr>
      <w:sz w:val="20"/>
      <w:szCs w:val="20"/>
    </w:rPr>
  </w:style>
  <w:style w:type="paragraph" w:styleId="CommentSubject">
    <w:name w:val="annotation subject"/>
    <w:basedOn w:val="CommentText"/>
    <w:next w:val="CommentText"/>
    <w:link w:val="CommentSubjectChar"/>
    <w:uiPriority w:val="99"/>
    <w:semiHidden/>
    <w:unhideWhenUsed/>
    <w:rsid w:val="0041438C"/>
    <w:rPr>
      <w:b/>
      <w:bCs/>
    </w:rPr>
  </w:style>
  <w:style w:type="character" w:customStyle="1" w:styleId="CommentSubjectChar">
    <w:name w:val="Comment Subject Char"/>
    <w:basedOn w:val="CommentTextChar"/>
    <w:link w:val="CommentSubject"/>
    <w:uiPriority w:val="99"/>
    <w:semiHidden/>
    <w:rsid w:val="0041438C"/>
    <w:rPr>
      <w:b/>
      <w:bCs/>
      <w:sz w:val="20"/>
      <w:szCs w:val="20"/>
    </w:rPr>
  </w:style>
  <w:style w:type="character" w:customStyle="1" w:styleId="st">
    <w:name w:val="st"/>
    <w:basedOn w:val="DefaultParagraphFont"/>
    <w:rsid w:val="00B00CFA"/>
  </w:style>
  <w:style w:type="character" w:styleId="Emphasis">
    <w:name w:val="Emphasis"/>
    <w:basedOn w:val="DefaultParagraphFont"/>
    <w:uiPriority w:val="20"/>
    <w:qFormat/>
    <w:rsid w:val="00B00CFA"/>
    <w:rPr>
      <w:i/>
      <w:iCs/>
    </w:rPr>
  </w:style>
  <w:style w:type="character" w:styleId="Hyperlink">
    <w:name w:val="Hyperlink"/>
    <w:basedOn w:val="DefaultParagraphFont"/>
    <w:uiPriority w:val="99"/>
    <w:unhideWhenUsed/>
    <w:rsid w:val="00A14761"/>
    <w:rPr>
      <w:color w:val="0000FF" w:themeColor="hyperlink"/>
      <w:u w:val="single"/>
    </w:rPr>
  </w:style>
  <w:style w:type="character" w:styleId="UnresolvedMention">
    <w:name w:val="Unresolved Mention"/>
    <w:basedOn w:val="DefaultParagraphFont"/>
    <w:uiPriority w:val="99"/>
    <w:rsid w:val="00A1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815024">
      <w:bodyDiv w:val="1"/>
      <w:marLeft w:val="0"/>
      <w:marRight w:val="0"/>
      <w:marTop w:val="0"/>
      <w:marBottom w:val="0"/>
      <w:divBdr>
        <w:top w:val="none" w:sz="0" w:space="0" w:color="auto"/>
        <w:left w:val="none" w:sz="0" w:space="0" w:color="auto"/>
        <w:bottom w:val="none" w:sz="0" w:space="0" w:color="auto"/>
        <w:right w:val="none" w:sz="0" w:space="0" w:color="auto"/>
      </w:divBdr>
      <w:divsChild>
        <w:div w:id="782968170">
          <w:marLeft w:val="0"/>
          <w:marRight w:val="0"/>
          <w:marTop w:val="0"/>
          <w:marBottom w:val="0"/>
          <w:divBdr>
            <w:top w:val="none" w:sz="0" w:space="0" w:color="auto"/>
            <w:left w:val="none" w:sz="0" w:space="0" w:color="auto"/>
            <w:bottom w:val="none" w:sz="0" w:space="0" w:color="auto"/>
            <w:right w:val="none" w:sz="0" w:space="0" w:color="auto"/>
          </w:divBdr>
          <w:divsChild>
            <w:div w:id="442462721">
              <w:marLeft w:val="0"/>
              <w:marRight w:val="0"/>
              <w:marTop w:val="0"/>
              <w:marBottom w:val="0"/>
              <w:divBdr>
                <w:top w:val="none" w:sz="0" w:space="0" w:color="auto"/>
                <w:left w:val="none" w:sz="0" w:space="0" w:color="auto"/>
                <w:bottom w:val="none" w:sz="0" w:space="0" w:color="auto"/>
                <w:right w:val="none" w:sz="0" w:space="0" w:color="auto"/>
              </w:divBdr>
              <w:divsChild>
                <w:div w:id="2081704882">
                  <w:marLeft w:val="0"/>
                  <w:marRight w:val="0"/>
                  <w:marTop w:val="0"/>
                  <w:marBottom w:val="0"/>
                  <w:divBdr>
                    <w:top w:val="none" w:sz="0" w:space="0" w:color="auto"/>
                    <w:left w:val="none" w:sz="0" w:space="0" w:color="auto"/>
                    <w:bottom w:val="none" w:sz="0" w:space="0" w:color="auto"/>
                    <w:right w:val="none" w:sz="0" w:space="0" w:color="auto"/>
                  </w:divBdr>
                  <w:divsChild>
                    <w:div w:id="19978065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a@cptheatre.co.uk" TargetMode="External"/><Relationship Id="rId3" Type="http://schemas.openxmlformats.org/officeDocument/2006/relationships/styles" Target="styles.xml"/><Relationship Id="rId7" Type="http://schemas.openxmlformats.org/officeDocument/2006/relationships/hyperlink" Target="mailto:kaya@cptheat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Transf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40C7B-6B0F-4022-A8AB-A7C11359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O'Dell</dc:creator>
  <cp:lastModifiedBy>Natalia Knowlton</cp:lastModifiedBy>
  <cp:revision>2</cp:revision>
  <dcterms:created xsi:type="dcterms:W3CDTF">2021-02-08T10:57:00Z</dcterms:created>
  <dcterms:modified xsi:type="dcterms:W3CDTF">2021-02-08T10:57:00Z</dcterms:modified>
</cp:coreProperties>
</file>