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087A2" w14:textId="4C436287" w:rsidR="008C566F" w:rsidRDefault="008C566F">
      <w:pPr>
        <w:rPr>
          <w:rFonts w:ascii="BigNoodleTitling" w:hAnsi="BigNoodleTitling"/>
          <w:sz w:val="80"/>
          <w:szCs w:val="80"/>
        </w:rPr>
      </w:pPr>
      <w:r>
        <w:rPr>
          <w:rFonts w:ascii="BigNoodleTitling" w:hAnsi="BigNoodleTitling"/>
          <w:noProof/>
          <w:sz w:val="80"/>
          <w:szCs w:val="80"/>
        </w:rPr>
        <w:drawing>
          <wp:anchor distT="0" distB="0" distL="114300" distR="114300" simplePos="0" relativeHeight="251658240" behindDoc="0" locked="0" layoutInCell="1" allowOverlap="1" wp14:anchorId="740EA646" wp14:editId="3FEC738A">
            <wp:simplePos x="0" y="0"/>
            <wp:positionH relativeFrom="column">
              <wp:posOffset>4305300</wp:posOffset>
            </wp:positionH>
            <wp:positionV relativeFrom="paragraph">
              <wp:posOffset>0</wp:posOffset>
            </wp:positionV>
            <wp:extent cx="1847850" cy="1847850"/>
            <wp:effectExtent l="0" t="0" r="6350" b="6350"/>
            <wp:wrapSquare wrapText="bothSides"/>
            <wp:docPr id="1" name="Picture 1" descr="A sign on a po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ign on a po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88E12" w14:textId="7D6FFCD5" w:rsidR="00CE7F70" w:rsidRPr="008C566F" w:rsidRDefault="008C566F">
      <w:pPr>
        <w:rPr>
          <w:rFonts w:ascii="BigNoodleTitling" w:hAnsi="BigNoodleTitling"/>
          <w:sz w:val="80"/>
          <w:szCs w:val="80"/>
        </w:rPr>
      </w:pPr>
      <w:r w:rsidRPr="008C566F">
        <w:rPr>
          <w:rFonts w:ascii="BigNoodleTitling" w:hAnsi="BigNoodleTitling"/>
          <w:sz w:val="80"/>
          <w:szCs w:val="80"/>
        </w:rPr>
        <w:t>CONTENT TO CONSIDER</w:t>
      </w:r>
    </w:p>
    <w:p w14:paraId="61C71043" w14:textId="2F8A3BE3" w:rsidR="008C566F" w:rsidRDefault="00F92618">
      <w:pPr>
        <w:rPr>
          <w:rFonts w:ascii="Ampersand" w:hAnsi="Ampersand"/>
          <w:sz w:val="40"/>
          <w:szCs w:val="40"/>
        </w:rPr>
      </w:pPr>
      <w:r>
        <w:rPr>
          <w:rFonts w:ascii="Ampersand" w:hAnsi="Ampersand"/>
          <w:sz w:val="40"/>
          <w:szCs w:val="40"/>
        </w:rPr>
        <w:t>Further information from the company</w:t>
      </w:r>
    </w:p>
    <w:p w14:paraId="00D78289" w14:textId="66B77731" w:rsidR="008C566F" w:rsidRDefault="008C566F">
      <w:pPr>
        <w:rPr>
          <w:rFonts w:ascii="Ampersand" w:hAnsi="Ampersand"/>
          <w:sz w:val="40"/>
          <w:szCs w:val="40"/>
        </w:rPr>
      </w:pPr>
    </w:p>
    <w:p w14:paraId="27648033" w14:textId="5596EAF5" w:rsidR="008C566F" w:rsidRDefault="008C566F">
      <w:pPr>
        <w:rPr>
          <w:rFonts w:ascii="Ampersand" w:hAnsi="Ampersand"/>
          <w:sz w:val="40"/>
          <w:szCs w:val="40"/>
        </w:rPr>
      </w:pPr>
    </w:p>
    <w:p w14:paraId="33A180A9" w14:textId="77777777" w:rsidR="00CB5C94" w:rsidRDefault="00CB5C94" w:rsidP="00CB5C94">
      <w:pPr>
        <w:pStyle w:val="Normal1"/>
        <w:jc w:val="both"/>
        <w:rPr>
          <w:rFonts w:ascii="Calibri" w:hAnsi="Calibri" w:cs="Microsoft Tai Le"/>
          <w:bCs/>
          <w:sz w:val="22"/>
        </w:rPr>
      </w:pPr>
    </w:p>
    <w:p w14:paraId="7F2DF0C5" w14:textId="4B526961" w:rsidR="00CB5C94" w:rsidRPr="00CB5C94" w:rsidRDefault="00CB5C94" w:rsidP="00CB5C94">
      <w:pPr>
        <w:pStyle w:val="Normal1"/>
        <w:jc w:val="both"/>
        <w:rPr>
          <w:rFonts w:ascii="Calibri" w:hAnsi="Calibri" w:cs="Microsoft Tai Le"/>
          <w:bCs/>
          <w:sz w:val="22"/>
        </w:rPr>
      </w:pPr>
      <w:proofErr w:type="spellStart"/>
      <w:r w:rsidRPr="00CB5C94">
        <w:rPr>
          <w:rFonts w:ascii="Calibri" w:hAnsi="Calibri" w:cs="Microsoft Tai Le"/>
          <w:bCs/>
          <w:sz w:val="22"/>
        </w:rPr>
        <w:t>Taf</w:t>
      </w:r>
      <w:proofErr w:type="spellEnd"/>
      <w:r w:rsidRPr="00CB5C94">
        <w:rPr>
          <w:rFonts w:ascii="Calibri" w:hAnsi="Calibri" w:cs="Microsoft Tai Le"/>
          <w:bCs/>
          <w:sz w:val="22"/>
        </w:rPr>
        <w:t xml:space="preserve"> discusses his experience of deportation and immigration system throughout which includes the emotional impact – discussions of insomnia, isolation and dealing with effects of mental health.</w:t>
      </w:r>
    </w:p>
    <w:p w14:paraId="321E7EEC" w14:textId="77777777" w:rsidR="008C566F" w:rsidRPr="008C566F" w:rsidRDefault="008C566F">
      <w:pPr>
        <w:rPr>
          <w:rFonts w:ascii="Calibri" w:hAnsi="Calibri" w:cs="Calibri"/>
          <w:sz w:val="28"/>
          <w:szCs w:val="28"/>
        </w:rPr>
      </w:pPr>
    </w:p>
    <w:sectPr w:rsidR="008C566F" w:rsidRPr="008C566F" w:rsidSect="008C566F">
      <w:pgSz w:w="11906" w:h="16838"/>
      <w:pgMar w:top="79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NoodleTitling">
    <w:panose1 w:val="02000708030402040100"/>
    <w:charset w:val="4D"/>
    <w:family w:val="auto"/>
    <w:pitch w:val="variable"/>
    <w:sig w:usb0="80000027" w:usb1="00000000" w:usb2="00000000" w:usb3="00000000" w:csb0="00000111" w:csb1="00000000"/>
  </w:font>
  <w:font w:name="Ampersan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6F"/>
    <w:rsid w:val="00052247"/>
    <w:rsid w:val="001020BD"/>
    <w:rsid w:val="008C566F"/>
    <w:rsid w:val="00B331AC"/>
    <w:rsid w:val="00CB5C94"/>
    <w:rsid w:val="00F9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7E9BC"/>
  <w15:chartTrackingRefBased/>
  <w15:docId w15:val="{0661BEBC-D4D6-F740-8232-89520CED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B5C94"/>
    <w:rPr>
      <w:rFonts w:ascii="Times New Roman" w:eastAsia="Times New Roman" w:hAnsi="Times New Roman" w:cs="Times New Roman"/>
      <w:color w:val="000000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Cross</dc:creator>
  <cp:keywords/>
  <dc:description/>
  <cp:lastModifiedBy>James Cross</cp:lastModifiedBy>
  <cp:revision>2</cp:revision>
  <dcterms:created xsi:type="dcterms:W3CDTF">2020-09-08T12:39:00Z</dcterms:created>
  <dcterms:modified xsi:type="dcterms:W3CDTF">2020-09-08T12:39:00Z</dcterms:modified>
</cp:coreProperties>
</file>