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AB9EF" w14:textId="77777777" w:rsidR="00045C59" w:rsidRPr="00045C59" w:rsidRDefault="00045C59" w:rsidP="00045C59">
      <w:pPr>
        <w:spacing w:after="0" w:line="291" w:lineRule="atLeast"/>
        <w:outlineLvl w:val="0"/>
        <w:rPr>
          <w:rFonts w:ascii="Arial" w:eastAsia="Times New Roman" w:hAnsi="Arial" w:cs="Arial"/>
          <w:b/>
          <w:bCs/>
          <w:color w:val="1A1818"/>
          <w:kern w:val="36"/>
          <w:sz w:val="45"/>
          <w:szCs w:val="45"/>
          <w:lang w:eastAsia="en-GB"/>
        </w:rPr>
      </w:pPr>
      <w:r w:rsidRPr="00045C59">
        <w:rPr>
          <w:rFonts w:ascii="Arial" w:eastAsia="Times New Roman" w:hAnsi="Arial" w:cs="Arial"/>
          <w:b/>
          <w:bCs/>
          <w:color w:val="1A1818"/>
          <w:kern w:val="36"/>
          <w:sz w:val="45"/>
          <w:szCs w:val="45"/>
          <w:lang w:eastAsia="en-GB"/>
        </w:rPr>
        <w:t>The Difference Engine</w:t>
      </w:r>
    </w:p>
    <w:p w14:paraId="423BD5FF" w14:textId="77777777" w:rsidR="006E26C3" w:rsidRDefault="00E668BB" w:rsidP="00045C59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val="en-US"/>
        </w:rPr>
        <w:drawing>
          <wp:anchor distT="0" distB="0" distL="114300" distR="114300" simplePos="0" relativeHeight="251658240" behindDoc="0" locked="0" layoutInCell="1" allowOverlap="1" wp14:anchorId="4988B08E" wp14:editId="1BEA1FBD">
            <wp:simplePos x="0" y="0"/>
            <wp:positionH relativeFrom="column">
              <wp:posOffset>3086100</wp:posOffset>
            </wp:positionH>
            <wp:positionV relativeFrom="paragraph">
              <wp:posOffset>14605</wp:posOffset>
            </wp:positionV>
            <wp:extent cx="3314700" cy="1903730"/>
            <wp:effectExtent l="0" t="0" r="1270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ISH - Field &amp; McGlynn (2)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12"/>
                    <a:stretch/>
                  </pic:blipFill>
                  <pic:spPr bwMode="auto">
                    <a:xfrm>
                      <a:off x="0" y="0"/>
                      <a:ext cx="3314700" cy="1903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C59" w:rsidRPr="00045C5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Every performance </w:t>
      </w:r>
      <w:r w:rsidR="00045C59" w:rsidRPr="00E668BB">
        <w:rPr>
          <w:rFonts w:ascii="Calibri" w:eastAsia="Times New Roman" w:hAnsi="Calibri" w:cs="Arial"/>
          <w:b/>
          <w:bCs/>
          <w:color w:val="000000"/>
          <w:sz w:val="21"/>
          <w:szCs w:val="21"/>
          <w:lang w:eastAsia="en-GB"/>
        </w:rPr>
        <w:t>of</w:t>
      </w:r>
      <w:r w:rsidR="00045C59" w:rsidRPr="00E668BB">
        <w:rPr>
          <w:rFonts w:ascii="Calibri" w:eastAsia="Times New Roman" w:hAnsi="Calibri" w:cs="Arial"/>
          <w:b/>
          <w:bCs/>
          <w:sz w:val="21"/>
          <w:szCs w:val="21"/>
          <w:lang w:eastAsia="en-GB"/>
        </w:rPr>
        <w:t> </w:t>
      </w:r>
      <w:hyperlink r:id="rId7" w:history="1">
        <w:r w:rsidRPr="00E668BB">
          <w:rPr>
            <w:rStyle w:val="Hyperlink"/>
            <w:rFonts w:ascii="Calibri" w:hAnsi="Calibri"/>
            <w:b/>
            <w:color w:val="auto"/>
            <w:sz w:val="21"/>
            <w:szCs w:val="21"/>
          </w:rPr>
          <w:t>BULLISH</w:t>
        </w:r>
      </w:hyperlink>
      <w:r w:rsidRPr="00E668BB">
        <w:rPr>
          <w:b/>
          <w:sz w:val="21"/>
          <w:szCs w:val="21"/>
        </w:rPr>
        <w:t xml:space="preserve"> </w:t>
      </w:r>
      <w:r w:rsidR="00045C59" w:rsidRPr="00045C5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will be captioned using hand-held captioning equipment for deaf, and hard of hearing audiences called The Difference Engine. This will make the show more accessible for d/Deaf and hard of hearing audiences, as well as those who struggle with spoken English. </w:t>
      </w:r>
    </w:p>
    <w:p w14:paraId="0C8D7F1E" w14:textId="77777777" w:rsidR="006E26C3" w:rsidRPr="00045C59" w:rsidRDefault="006E26C3" w:rsidP="00045C59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B524F75" w14:textId="77777777" w:rsidR="00045C59" w:rsidRDefault="00045C59" w:rsidP="00045C59">
      <w:pPr>
        <w:spacing w:after="0" w:line="280" w:lineRule="atLeast"/>
        <w:outlineLvl w:val="2"/>
        <w:rPr>
          <w:rFonts w:ascii="Arial" w:eastAsia="Times New Roman" w:hAnsi="Arial" w:cs="Arial"/>
          <w:b/>
          <w:bCs/>
          <w:color w:val="1A1818"/>
          <w:sz w:val="31"/>
          <w:szCs w:val="31"/>
          <w:lang w:eastAsia="en-GB"/>
        </w:rPr>
      </w:pPr>
      <w:r w:rsidRPr="00045C59">
        <w:rPr>
          <w:rFonts w:ascii="Arial" w:eastAsia="Times New Roman" w:hAnsi="Arial" w:cs="Arial"/>
          <w:b/>
          <w:bCs/>
          <w:color w:val="1A1818"/>
          <w:sz w:val="31"/>
          <w:szCs w:val="31"/>
          <w:lang w:eastAsia="en-GB"/>
        </w:rPr>
        <w:t>Here's what you need to know:</w:t>
      </w:r>
    </w:p>
    <w:p w14:paraId="0FBEFFC4" w14:textId="77777777" w:rsidR="006E26C3" w:rsidRDefault="006E26C3" w:rsidP="00045C59">
      <w:pPr>
        <w:spacing w:after="0" w:line="280" w:lineRule="atLeast"/>
        <w:outlineLvl w:val="2"/>
        <w:rPr>
          <w:rFonts w:ascii="Arial" w:eastAsia="Times New Roman" w:hAnsi="Arial" w:cs="Arial"/>
          <w:b/>
          <w:bCs/>
          <w:color w:val="1A1818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1A1818"/>
          <w:sz w:val="24"/>
          <w:szCs w:val="24"/>
          <w:lang w:eastAsia="en-GB"/>
        </w:rPr>
        <w:t>There are two ways you can use the Difference Engine:</w:t>
      </w:r>
    </w:p>
    <w:p w14:paraId="2D66C7E3" w14:textId="77777777" w:rsidR="006E26C3" w:rsidRPr="00045C59" w:rsidRDefault="006E26C3" w:rsidP="00045C59">
      <w:pPr>
        <w:spacing w:after="0" w:line="280" w:lineRule="atLeast"/>
        <w:outlineLvl w:val="2"/>
        <w:rPr>
          <w:rFonts w:ascii="Arial" w:eastAsia="Times New Roman" w:hAnsi="Arial" w:cs="Arial"/>
          <w:b/>
          <w:bCs/>
          <w:color w:val="1A1818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1A1818"/>
          <w:sz w:val="24"/>
          <w:szCs w:val="24"/>
          <w:lang w:eastAsia="en-GB"/>
        </w:rPr>
        <w:t>1.</w:t>
      </w:r>
    </w:p>
    <w:p w14:paraId="5B0F2675" w14:textId="77777777" w:rsidR="00045C59" w:rsidRPr="00045C59" w:rsidRDefault="00045C59" w:rsidP="00045C5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A1818"/>
          <w:sz w:val="21"/>
          <w:szCs w:val="21"/>
          <w:lang w:eastAsia="en-GB"/>
        </w:rPr>
      </w:pPr>
      <w:r w:rsidRPr="00045C59">
        <w:rPr>
          <w:rFonts w:ascii="Arial" w:eastAsia="Times New Roman" w:hAnsi="Arial" w:cs="Arial"/>
          <w:color w:val="1A1818"/>
          <w:sz w:val="21"/>
          <w:szCs w:val="21"/>
          <w:lang w:eastAsia="en-GB"/>
        </w:rPr>
        <w:t>The Difference Engine can be downloaded onto your smart phone or tablet before the show</w:t>
      </w:r>
    </w:p>
    <w:p w14:paraId="6F432BEB" w14:textId="77777777" w:rsidR="00045C59" w:rsidRPr="00045C59" w:rsidRDefault="00045C59" w:rsidP="00045C5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A1818"/>
          <w:sz w:val="21"/>
          <w:szCs w:val="21"/>
          <w:lang w:eastAsia="en-GB"/>
        </w:rPr>
      </w:pPr>
      <w:r w:rsidRPr="00045C59">
        <w:rPr>
          <w:rFonts w:ascii="Arial" w:eastAsia="Times New Roman" w:hAnsi="Arial" w:cs="Arial"/>
          <w:color w:val="1A1818"/>
          <w:sz w:val="21"/>
          <w:szCs w:val="21"/>
          <w:lang w:eastAsia="en-GB"/>
        </w:rPr>
        <w:t>Please try to arrive 30 minutes before the show so that we have time to give clear instructions to each individual audience member</w:t>
      </w:r>
    </w:p>
    <w:p w14:paraId="7EF8D944" w14:textId="77777777" w:rsidR="00045C59" w:rsidRPr="00045C59" w:rsidRDefault="00045C59" w:rsidP="00045C5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A1818"/>
          <w:sz w:val="21"/>
          <w:szCs w:val="21"/>
          <w:lang w:eastAsia="en-GB"/>
        </w:rPr>
      </w:pPr>
      <w:r w:rsidRPr="00045C59">
        <w:rPr>
          <w:rFonts w:ascii="Arial" w:eastAsia="Times New Roman" w:hAnsi="Arial" w:cs="Arial"/>
          <w:color w:val="1A1818"/>
          <w:sz w:val="21"/>
          <w:szCs w:val="21"/>
          <w:lang w:eastAsia="en-GB"/>
        </w:rPr>
        <w:t>The captioning is streamed directly to your phone so we recommend that your mobile device is fully charged prior to the performance</w:t>
      </w:r>
    </w:p>
    <w:p w14:paraId="2BB4127F" w14:textId="77777777" w:rsidR="00045C59" w:rsidRPr="00045C59" w:rsidRDefault="00045C59" w:rsidP="00045C5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A1818"/>
          <w:sz w:val="21"/>
          <w:szCs w:val="21"/>
          <w:lang w:eastAsia="en-GB"/>
        </w:rPr>
      </w:pPr>
      <w:r w:rsidRPr="00045C59">
        <w:rPr>
          <w:rFonts w:ascii="Arial" w:eastAsia="Times New Roman" w:hAnsi="Arial" w:cs="Arial"/>
          <w:color w:val="1A1818"/>
          <w:sz w:val="21"/>
          <w:szCs w:val="21"/>
          <w:lang w:eastAsia="en-GB"/>
        </w:rPr>
        <w:t>There will be battery packs available for audience members whose phone is low on battery</w:t>
      </w:r>
    </w:p>
    <w:p w14:paraId="3636514D" w14:textId="77777777" w:rsidR="00045C59" w:rsidRDefault="00045C59" w:rsidP="00045C5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A1818"/>
          <w:sz w:val="21"/>
          <w:szCs w:val="21"/>
          <w:lang w:eastAsia="en-GB"/>
        </w:rPr>
      </w:pPr>
      <w:r w:rsidRPr="00045C59">
        <w:rPr>
          <w:rFonts w:ascii="Arial" w:eastAsia="Times New Roman" w:hAnsi="Arial" w:cs="Arial"/>
          <w:color w:val="1A1818"/>
          <w:sz w:val="21"/>
          <w:szCs w:val="21"/>
          <w:lang w:eastAsia="en-GB"/>
        </w:rPr>
        <w:t>This is not a replacement for BSL and we appreciate it will not be suitable for all d/Deaf audiences</w:t>
      </w:r>
    </w:p>
    <w:p w14:paraId="5CD9D588" w14:textId="77777777" w:rsidR="006E26C3" w:rsidRDefault="006E26C3" w:rsidP="006E26C3">
      <w:pPr>
        <w:spacing w:after="0" w:line="240" w:lineRule="auto"/>
        <w:rPr>
          <w:rFonts w:ascii="Arial" w:eastAsia="Times New Roman" w:hAnsi="Arial" w:cs="Arial"/>
          <w:b/>
          <w:color w:val="1A1818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1A1818"/>
          <w:sz w:val="24"/>
          <w:szCs w:val="24"/>
          <w:lang w:eastAsia="en-GB"/>
        </w:rPr>
        <w:t xml:space="preserve">2. </w:t>
      </w:r>
    </w:p>
    <w:p w14:paraId="2BE1A517" w14:textId="77777777" w:rsidR="006E26C3" w:rsidRPr="00E668BB" w:rsidRDefault="006E26C3" w:rsidP="006E26C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en-GB"/>
        </w:rPr>
      </w:pPr>
      <w:r w:rsidRPr="00E668BB">
        <w:rPr>
          <w:rFonts w:ascii="Arial" w:hAnsi="Arial" w:cs="Arial"/>
          <w:sz w:val="21"/>
          <w:szCs w:val="21"/>
        </w:rPr>
        <w:t xml:space="preserve">Email </w:t>
      </w:r>
      <w:r w:rsidR="00390F02" w:rsidRPr="00E668BB">
        <w:rPr>
          <w:rFonts w:ascii="Arial" w:hAnsi="Arial" w:cs="Arial"/>
          <w:sz w:val="21"/>
          <w:szCs w:val="21"/>
        </w:rPr>
        <w:fldChar w:fldCharType="begin"/>
      </w:r>
      <w:r w:rsidR="00390F02" w:rsidRPr="00E668BB">
        <w:rPr>
          <w:rFonts w:ascii="Arial" w:hAnsi="Arial" w:cs="Arial"/>
          <w:sz w:val="21"/>
          <w:szCs w:val="21"/>
        </w:rPr>
        <w:instrText xml:space="preserve"> HYPERLINK "mailto:access@talkingbirds.co.uk" \t "_blank" </w:instrText>
      </w:r>
      <w:r w:rsidR="00390F02" w:rsidRPr="00E668BB">
        <w:rPr>
          <w:rFonts w:ascii="Arial" w:hAnsi="Arial" w:cs="Arial"/>
          <w:sz w:val="21"/>
          <w:szCs w:val="21"/>
        </w:rPr>
        <w:fldChar w:fldCharType="separate"/>
      </w:r>
      <w:r w:rsidRPr="00E668BB">
        <w:rPr>
          <w:rStyle w:val="Hyperlink"/>
          <w:rFonts w:ascii="Arial" w:hAnsi="Arial" w:cs="Arial"/>
          <w:color w:val="auto"/>
          <w:sz w:val="21"/>
          <w:szCs w:val="21"/>
        </w:rPr>
        <w:t>access@talkingbirds.co.uk</w:t>
      </w:r>
      <w:r w:rsidR="00390F02" w:rsidRPr="00E668BB">
        <w:rPr>
          <w:rStyle w:val="Hyperlink"/>
          <w:rFonts w:ascii="Arial" w:hAnsi="Arial" w:cs="Arial"/>
          <w:color w:val="auto"/>
          <w:sz w:val="21"/>
          <w:szCs w:val="21"/>
        </w:rPr>
        <w:fldChar w:fldCharType="end"/>
      </w:r>
      <w:r w:rsidRPr="00E668BB">
        <w:rPr>
          <w:rFonts w:ascii="Arial" w:hAnsi="Arial" w:cs="Arial"/>
          <w:sz w:val="21"/>
          <w:szCs w:val="21"/>
        </w:rPr>
        <w:t xml:space="preserve"> and you will be sent instructions on how to download the app</w:t>
      </w:r>
    </w:p>
    <w:p w14:paraId="0A871F4D" w14:textId="77777777" w:rsidR="006E26C3" w:rsidRPr="00E668BB" w:rsidRDefault="006E26C3" w:rsidP="006E26C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en-GB"/>
        </w:rPr>
      </w:pPr>
      <w:r w:rsidRPr="00E668BB">
        <w:rPr>
          <w:rFonts w:ascii="Arial" w:hAnsi="Arial" w:cs="Arial"/>
          <w:sz w:val="21"/>
          <w:szCs w:val="21"/>
        </w:rPr>
        <w:t xml:space="preserve">The App is initially only available on </w:t>
      </w:r>
      <w:proofErr w:type="spellStart"/>
      <w:r w:rsidRPr="00E668BB">
        <w:rPr>
          <w:rFonts w:ascii="Arial" w:hAnsi="Arial" w:cs="Arial"/>
          <w:sz w:val="21"/>
          <w:szCs w:val="21"/>
        </w:rPr>
        <w:t>iOS</w:t>
      </w:r>
      <w:proofErr w:type="spellEnd"/>
      <w:r w:rsidRPr="00E668BB">
        <w:rPr>
          <w:rFonts w:ascii="Arial" w:hAnsi="Arial" w:cs="Arial"/>
          <w:sz w:val="21"/>
          <w:szCs w:val="21"/>
        </w:rPr>
        <w:t xml:space="preserve"> (Apple) devices running </w:t>
      </w:r>
      <w:proofErr w:type="spellStart"/>
      <w:r w:rsidRPr="00E668BB">
        <w:rPr>
          <w:rFonts w:ascii="Arial" w:hAnsi="Arial" w:cs="Arial"/>
          <w:sz w:val="21"/>
          <w:szCs w:val="21"/>
        </w:rPr>
        <w:t>iOS</w:t>
      </w:r>
      <w:proofErr w:type="spellEnd"/>
      <w:r w:rsidRPr="00E668BB">
        <w:rPr>
          <w:rFonts w:ascii="Arial" w:hAnsi="Arial" w:cs="Arial"/>
          <w:sz w:val="21"/>
          <w:szCs w:val="21"/>
        </w:rPr>
        <w:t xml:space="preserve"> 8 or above, but an Android version will be available soon.</w:t>
      </w:r>
    </w:p>
    <w:p w14:paraId="7CC88C6F" w14:textId="77777777" w:rsidR="006E26C3" w:rsidRPr="00E668BB" w:rsidRDefault="006E26C3" w:rsidP="006E26C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en-GB"/>
        </w:rPr>
      </w:pPr>
      <w:r w:rsidRPr="00E668BB">
        <w:rPr>
          <w:rFonts w:ascii="Arial" w:hAnsi="Arial" w:cs="Arial"/>
          <w:sz w:val="21"/>
          <w:szCs w:val="21"/>
        </w:rPr>
        <w:t xml:space="preserve">Please try to arrive 30 minutes before the show so that we have time to give clear instructions to each individual audience member, should you experience trouble with the app. </w:t>
      </w:r>
    </w:p>
    <w:p w14:paraId="34C078C2" w14:textId="77777777" w:rsidR="00045C59" w:rsidRPr="00045C59" w:rsidRDefault="00045C59" w:rsidP="00045C59">
      <w:pPr>
        <w:spacing w:after="0" w:line="240" w:lineRule="auto"/>
        <w:rPr>
          <w:rFonts w:ascii="Arial" w:eastAsia="Times New Roman" w:hAnsi="Arial" w:cs="Arial"/>
          <w:color w:val="1A1818"/>
          <w:sz w:val="21"/>
          <w:szCs w:val="21"/>
          <w:lang w:eastAsia="en-GB"/>
        </w:rPr>
      </w:pPr>
    </w:p>
    <w:p w14:paraId="56E57CD2" w14:textId="77777777" w:rsidR="00045C59" w:rsidRPr="00045C59" w:rsidRDefault="00045C59" w:rsidP="00045C59">
      <w:pPr>
        <w:spacing w:after="0" w:line="240" w:lineRule="auto"/>
        <w:rPr>
          <w:rFonts w:ascii="Arial" w:eastAsia="Times New Roman" w:hAnsi="Arial" w:cs="Arial"/>
          <w:color w:val="1A1818"/>
          <w:sz w:val="21"/>
          <w:szCs w:val="21"/>
          <w:lang w:eastAsia="en-GB"/>
        </w:rPr>
      </w:pPr>
      <w:r w:rsidRPr="00045C59">
        <w:rPr>
          <w:rFonts w:ascii="Arial" w:eastAsia="Times New Roman" w:hAnsi="Arial" w:cs="Arial"/>
          <w:b/>
          <w:bCs/>
          <w:color w:val="1A1818"/>
          <w:sz w:val="21"/>
          <w:szCs w:val="21"/>
          <w:lang w:eastAsia="en-GB"/>
        </w:rPr>
        <w:t>If you want to use The Difference Engine please inform Box Office when you arrive</w:t>
      </w:r>
    </w:p>
    <w:p w14:paraId="3CF27608" w14:textId="77777777" w:rsidR="00045C59" w:rsidRPr="00045C59" w:rsidRDefault="00045C59" w:rsidP="00045C59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045C5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We would really value your feedback and support in making more of our work d/Deaf accessible, so if you use The Difference Engine, please let us know what you think after the show.</w:t>
      </w:r>
    </w:p>
    <w:p w14:paraId="3CA6E068" w14:textId="77777777" w:rsidR="00045C59" w:rsidRPr="00045C59" w:rsidRDefault="00045C59" w:rsidP="00045C59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045C5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Here is a review of The Difference Engine from an audience member who saw</w:t>
      </w:r>
      <w:r w:rsidR="00E668B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Milk Present’s previous show</w:t>
      </w:r>
      <w:r w:rsidRPr="00045C5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E668BB">
        <w:rPr>
          <w:rFonts w:ascii="Arial" w:eastAsia="Times New Roman" w:hAnsi="Arial" w:cs="Arial"/>
          <w:i/>
          <w:color w:val="000000"/>
          <w:sz w:val="21"/>
          <w:szCs w:val="21"/>
          <w:lang w:eastAsia="en-GB"/>
        </w:rPr>
        <w:t>JOAN</w:t>
      </w:r>
      <w:r w:rsidRPr="00045C5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at Derby Theatre in 2016:</w:t>
      </w:r>
    </w:p>
    <w:p w14:paraId="68FBC4E7" w14:textId="77777777" w:rsidR="00E668BB" w:rsidRDefault="00E668BB" w:rsidP="00045C59">
      <w:pPr>
        <w:spacing w:after="0" w:line="360" w:lineRule="atLeast"/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</w:pPr>
    </w:p>
    <w:p w14:paraId="1DBDCAEE" w14:textId="77777777" w:rsidR="00045C59" w:rsidRPr="00045C59" w:rsidRDefault="00045C59" w:rsidP="00045C59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045C59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"I was most impressed in the high quality standard of the captions and how perfect it fitted into the small scale one woman monologue performance of Joan.</w:t>
      </w:r>
    </w:p>
    <w:p w14:paraId="151ECD5A" w14:textId="77777777" w:rsidR="00045C59" w:rsidRPr="00045C59" w:rsidRDefault="00045C59" w:rsidP="00045C59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045C59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As a hearing aid user who lip reads, I found this technology allows me to fully understand the whole performance with ease.</w:t>
      </w:r>
    </w:p>
    <w:p w14:paraId="59B8B4B5" w14:textId="77777777" w:rsidR="00045C59" w:rsidRPr="00045C59" w:rsidRDefault="00045C59" w:rsidP="00045C59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045C59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I found I could read quickly ahead and to be able to watch the whole show in order to capture the emotions and the visual aspect of the character performance.</w:t>
      </w:r>
    </w:p>
    <w:p w14:paraId="1DF97ABE" w14:textId="77777777" w:rsidR="00045C59" w:rsidRPr="00045C59" w:rsidRDefault="00045C59" w:rsidP="00045C59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045C59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lastRenderedPageBreak/>
        <w:t>I have watch</w:t>
      </w:r>
      <w:r w:rsidR="00E668BB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ed</w:t>
      </w:r>
      <w:r w:rsidRPr="00045C59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 xml:space="preserve"> many stage close captioned which are often at the side of the stage and by the time I read them, I have missed the performance of the character. I found the large captions can be distracting the show.</w:t>
      </w:r>
    </w:p>
    <w:p w14:paraId="06E68F96" w14:textId="77777777" w:rsidR="00045C59" w:rsidRPr="00045C59" w:rsidRDefault="00045C59" w:rsidP="00045C59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045C59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I thoroughly enjoyed how the caption portrays the difference italics voices to present the various characters within the show and the description of the music genre.</w:t>
      </w:r>
    </w:p>
    <w:p w14:paraId="561F28AF" w14:textId="77777777" w:rsidR="00045C59" w:rsidRPr="00045C59" w:rsidRDefault="00045C59" w:rsidP="00045C59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045C59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The captions writing quality is a perfect colour contrast in Yellow and black was easy to read.</w:t>
      </w:r>
    </w:p>
    <w:p w14:paraId="0468AE73" w14:textId="77777777" w:rsidR="00045C59" w:rsidRPr="00045C59" w:rsidRDefault="00045C59" w:rsidP="00045C59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045C59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I most definitely would use this technology again as I feel I was in control of my access and it was discreet to have the options to glance and having the ability to read ahead. I felt integrated as there was humour, audience participation and emotions which I felt synchronised with rest of the audience instead of receiving the information second later on.</w:t>
      </w:r>
    </w:p>
    <w:p w14:paraId="3EF92255" w14:textId="77777777" w:rsidR="00045C59" w:rsidRDefault="00045C59" w:rsidP="00045C59">
      <w:pPr>
        <w:spacing w:after="0" w:line="360" w:lineRule="atLeast"/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</w:pPr>
      <w:r w:rsidRPr="00045C59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I am now a fan."</w:t>
      </w:r>
    </w:p>
    <w:p w14:paraId="76A6E553" w14:textId="77777777" w:rsidR="00E668BB" w:rsidRPr="00045C59" w:rsidRDefault="00E668BB" w:rsidP="00045C59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bookmarkStart w:id="0" w:name="_GoBack"/>
      <w:bookmarkEnd w:id="0"/>
    </w:p>
    <w:p w14:paraId="7BB8A82B" w14:textId="77777777" w:rsidR="00045C59" w:rsidRPr="00045C59" w:rsidRDefault="00045C59" w:rsidP="00045C59">
      <w:pPr>
        <w:spacing w:after="0" w:line="229" w:lineRule="atLeast"/>
        <w:outlineLvl w:val="1"/>
        <w:rPr>
          <w:rFonts w:ascii="Arial" w:eastAsia="Times New Roman" w:hAnsi="Arial" w:cs="Arial"/>
          <w:b/>
          <w:bCs/>
          <w:color w:val="1A1818"/>
          <w:sz w:val="38"/>
          <w:szCs w:val="38"/>
          <w:lang w:eastAsia="en-GB"/>
        </w:rPr>
      </w:pPr>
      <w:r w:rsidRPr="00045C59">
        <w:rPr>
          <w:rFonts w:ascii="Arial" w:eastAsia="Times New Roman" w:hAnsi="Arial" w:cs="Arial"/>
          <w:b/>
          <w:bCs/>
          <w:color w:val="1A1818"/>
          <w:sz w:val="38"/>
          <w:szCs w:val="38"/>
          <w:lang w:eastAsia="en-GB"/>
        </w:rPr>
        <w:t>Additional information</w:t>
      </w:r>
    </w:p>
    <w:p w14:paraId="7618861C" w14:textId="77777777" w:rsidR="00045C59" w:rsidRPr="00045C59" w:rsidRDefault="00045C59" w:rsidP="00045C59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045C5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The Difference Engine is developed by </w:t>
      </w:r>
      <w:hyperlink r:id="rId8" w:history="1">
        <w:r w:rsidRPr="00045C59">
          <w:rPr>
            <w:rFonts w:ascii="Arial" w:eastAsia="Times New Roman" w:hAnsi="Arial" w:cs="Arial"/>
            <w:color w:val="1A1818"/>
            <w:sz w:val="21"/>
            <w:szCs w:val="21"/>
            <w:u w:val="single"/>
            <w:lang w:eastAsia="en-GB"/>
          </w:rPr>
          <w:t>Talking Birds Theatre Company</w:t>
        </w:r>
      </w:hyperlink>
      <w:r w:rsidRPr="00045C5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to provide access to experimental, small scale and site-specific performance. It broadcasts captions to smart phones and tablets.</w:t>
      </w:r>
    </w:p>
    <w:p w14:paraId="25DDD031" w14:textId="77777777" w:rsidR="005C7365" w:rsidRDefault="00390F02"/>
    <w:sectPr w:rsidR="005C7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0C17"/>
    <w:multiLevelType w:val="multilevel"/>
    <w:tmpl w:val="FE90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D2CEB"/>
    <w:multiLevelType w:val="multilevel"/>
    <w:tmpl w:val="E990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6351DB"/>
    <w:multiLevelType w:val="multilevel"/>
    <w:tmpl w:val="FE90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59"/>
    <w:rsid w:val="00045C59"/>
    <w:rsid w:val="00390F02"/>
    <w:rsid w:val="006E26C3"/>
    <w:rsid w:val="00C53077"/>
    <w:rsid w:val="00E668BB"/>
    <w:rsid w:val="00EA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55B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6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8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8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8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6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8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8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8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www.cptheatre.co.uk/production/bullish/" TargetMode="External"/><Relationship Id="rId8" Type="http://schemas.openxmlformats.org/officeDocument/2006/relationships/hyperlink" Target="http://www.talkingbirds.co.uk/pages/differenceengine.as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Glaskin</dc:creator>
  <cp:keywords/>
  <dc:description/>
  <cp:lastModifiedBy>Saskia Osterloff</cp:lastModifiedBy>
  <cp:revision>2</cp:revision>
  <dcterms:created xsi:type="dcterms:W3CDTF">2017-05-26T13:13:00Z</dcterms:created>
  <dcterms:modified xsi:type="dcterms:W3CDTF">2017-05-26T13:13:00Z</dcterms:modified>
</cp:coreProperties>
</file>